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FA1" w:rsidRPr="00E44FA1" w:rsidRDefault="002B5712" w:rsidP="001A6118">
      <w:pPr>
        <w:jc w:val="center"/>
        <w:rPr>
          <w:rFonts w:ascii="Bookman Old Style" w:hAnsi="Bookman Old Style"/>
          <w:b/>
          <w:noProof/>
          <w:sz w:val="22"/>
          <w:szCs w:val="22"/>
        </w:rPr>
      </w:pPr>
      <w:r w:rsidRPr="00E44FA1">
        <w:rPr>
          <w:rFonts w:ascii="Bookman Old Style" w:hAnsi="Bookman Old Style"/>
          <w:b/>
          <w:noProof/>
          <w:sz w:val="22"/>
          <w:szCs w:val="22"/>
        </w:rPr>
        <w:t>Programma:</w:t>
      </w:r>
      <w:r w:rsidR="00B96B84" w:rsidRPr="00E44FA1">
        <w:rPr>
          <w:rFonts w:ascii="Bookman Old Style" w:hAnsi="Bookman Old Style"/>
          <w:b/>
          <w:noProof/>
          <w:sz w:val="22"/>
          <w:szCs w:val="22"/>
        </w:rPr>
        <w:t xml:space="preserve"> FSE</w:t>
      </w:r>
      <w:r w:rsidR="001A6118" w:rsidRPr="00E44FA1">
        <w:rPr>
          <w:rFonts w:ascii="Bookman Old Style" w:hAnsi="Bookman Old Style"/>
          <w:b/>
          <w:noProof/>
          <w:sz w:val="22"/>
          <w:szCs w:val="22"/>
        </w:rPr>
        <w:t xml:space="preserve">  </w:t>
      </w:r>
    </w:p>
    <w:p w:rsidR="002B5712" w:rsidRPr="00E44FA1" w:rsidRDefault="002B5712" w:rsidP="001A6118">
      <w:pPr>
        <w:jc w:val="center"/>
        <w:rPr>
          <w:rFonts w:ascii="Bookman Old Style" w:hAnsi="Bookman Old Style"/>
          <w:b/>
          <w:noProof/>
          <w:sz w:val="22"/>
          <w:szCs w:val="22"/>
        </w:rPr>
      </w:pPr>
      <w:r w:rsidRPr="00E44FA1">
        <w:rPr>
          <w:rFonts w:ascii="Bookman Old Style" w:hAnsi="Bookman Old Style"/>
          <w:b/>
          <w:noProof/>
          <w:sz w:val="22"/>
          <w:szCs w:val="22"/>
        </w:rPr>
        <w:t xml:space="preserve">Linea di Bilancio: </w:t>
      </w:r>
      <w:r w:rsidR="001A6118" w:rsidRPr="00E44FA1">
        <w:rPr>
          <w:rFonts w:ascii="Bookman Old Style" w:hAnsi="Bookman Old Style"/>
          <w:b/>
          <w:noProof/>
          <w:sz w:val="22"/>
          <w:szCs w:val="22"/>
        </w:rPr>
        <w:t xml:space="preserve">Dgr n. </w:t>
      </w:r>
      <w:r w:rsidR="005C78BA" w:rsidRPr="00E44FA1">
        <w:rPr>
          <w:rFonts w:ascii="Bookman Old Style" w:hAnsi="Bookman Old Style"/>
          <w:b/>
          <w:noProof/>
          <w:sz w:val="22"/>
          <w:szCs w:val="22"/>
        </w:rPr>
        <w:t>2</w:t>
      </w:r>
      <w:r w:rsidR="003F6709">
        <w:rPr>
          <w:rFonts w:ascii="Bookman Old Style" w:hAnsi="Bookman Old Style"/>
          <w:b/>
          <w:noProof/>
          <w:sz w:val="22"/>
          <w:szCs w:val="22"/>
        </w:rPr>
        <w:t>747</w:t>
      </w:r>
      <w:r w:rsidR="00B96B84" w:rsidRPr="00E44FA1">
        <w:rPr>
          <w:rFonts w:ascii="Bookman Old Style" w:hAnsi="Bookman Old Style"/>
          <w:b/>
          <w:noProof/>
          <w:sz w:val="22"/>
          <w:szCs w:val="22"/>
        </w:rPr>
        <w:t xml:space="preserve"> del </w:t>
      </w:r>
      <w:r w:rsidR="003F6709">
        <w:rPr>
          <w:rFonts w:ascii="Bookman Old Style" w:hAnsi="Bookman Old Style"/>
          <w:b/>
          <w:noProof/>
          <w:sz w:val="22"/>
          <w:szCs w:val="22"/>
        </w:rPr>
        <w:t>29/12/2014</w:t>
      </w:r>
    </w:p>
    <w:p w:rsidR="001A6118" w:rsidRPr="00E44FA1" w:rsidRDefault="001A6118" w:rsidP="001A6118">
      <w:pPr>
        <w:ind w:left="-284" w:hanging="284"/>
        <w:jc w:val="center"/>
        <w:rPr>
          <w:rFonts w:ascii="Bookman Old Style" w:hAnsi="Bookman Old Style"/>
          <w:b/>
          <w:noProof/>
          <w:sz w:val="22"/>
          <w:szCs w:val="22"/>
        </w:rPr>
      </w:pPr>
    </w:p>
    <w:p w:rsidR="001A6118" w:rsidRPr="00E44FA1" w:rsidRDefault="001A6118" w:rsidP="001A6118">
      <w:pPr>
        <w:ind w:left="-284" w:hanging="284"/>
        <w:jc w:val="center"/>
        <w:rPr>
          <w:rFonts w:ascii="Bookman Old Style" w:hAnsi="Bookman Old Style"/>
          <w:noProof/>
          <w:sz w:val="22"/>
          <w:szCs w:val="22"/>
        </w:rPr>
      </w:pPr>
      <w:r w:rsidRPr="00E44FA1">
        <w:rPr>
          <w:rFonts w:ascii="Bookman Old Style" w:hAnsi="Bookman Old Style"/>
          <w:noProof/>
          <w:sz w:val="22"/>
          <w:szCs w:val="22"/>
        </w:rPr>
        <w:t xml:space="preserve">          FONDO SOCIALE EUROPEO – POR 2007 </w:t>
      </w:r>
      <w:r w:rsidR="00DC42F7" w:rsidRPr="00E44FA1">
        <w:rPr>
          <w:rFonts w:ascii="Bookman Old Style" w:hAnsi="Bookman Old Style"/>
          <w:noProof/>
          <w:sz w:val="22"/>
          <w:szCs w:val="22"/>
        </w:rPr>
        <w:t>–</w:t>
      </w:r>
      <w:r w:rsidRPr="00E44FA1">
        <w:rPr>
          <w:rFonts w:ascii="Bookman Old Style" w:hAnsi="Bookman Old Style"/>
          <w:noProof/>
          <w:sz w:val="22"/>
          <w:szCs w:val="22"/>
        </w:rPr>
        <w:t xml:space="preserve"> 2013</w:t>
      </w:r>
    </w:p>
    <w:p w:rsidR="001A6118" w:rsidRDefault="00DC42F7" w:rsidP="001A6118">
      <w:pPr>
        <w:ind w:left="-284" w:hanging="284"/>
        <w:jc w:val="center"/>
        <w:rPr>
          <w:rFonts w:ascii="Bookman Old Style" w:hAnsi="Bookman Old Style"/>
          <w:noProof/>
          <w:sz w:val="22"/>
          <w:szCs w:val="22"/>
        </w:rPr>
      </w:pPr>
      <w:r w:rsidRPr="00E44FA1">
        <w:rPr>
          <w:rFonts w:ascii="Bookman Old Style" w:hAnsi="Bookman Old Style"/>
          <w:noProof/>
          <w:sz w:val="22"/>
          <w:szCs w:val="22"/>
        </w:rPr>
        <w:t>OB. COMPETITIVITA’ REGIONALE E OCCUPAZIONE</w:t>
      </w:r>
    </w:p>
    <w:p w:rsidR="00E44FA1" w:rsidRPr="00E44FA1" w:rsidRDefault="00E44FA1" w:rsidP="001A6118">
      <w:pPr>
        <w:ind w:left="-284" w:hanging="284"/>
        <w:jc w:val="center"/>
        <w:rPr>
          <w:rFonts w:ascii="Bookman Old Style" w:hAnsi="Bookman Old Style"/>
          <w:noProof/>
          <w:sz w:val="22"/>
          <w:szCs w:val="22"/>
        </w:rPr>
      </w:pPr>
    </w:p>
    <w:p w:rsidR="001A6118" w:rsidRDefault="003F6709" w:rsidP="001A6118">
      <w:pPr>
        <w:ind w:left="-284" w:hanging="284"/>
        <w:jc w:val="center"/>
        <w:rPr>
          <w:rFonts w:ascii="Bookman Old Style" w:hAnsi="Bookman Old Style"/>
          <w:b/>
          <w:noProof/>
          <w:sz w:val="22"/>
          <w:szCs w:val="22"/>
        </w:rPr>
      </w:pPr>
      <w:r>
        <w:rPr>
          <w:rFonts w:ascii="Bookman Old Style" w:hAnsi="Bookman Old Style"/>
          <w:b/>
          <w:noProof/>
          <w:sz w:val="22"/>
          <w:szCs w:val="22"/>
        </w:rPr>
        <w:t>UNA RETE PER I GIOVANI</w:t>
      </w:r>
    </w:p>
    <w:p w:rsidR="003F6709" w:rsidRPr="003F6709" w:rsidRDefault="003F6709" w:rsidP="001A6118">
      <w:pPr>
        <w:ind w:left="-284" w:hanging="284"/>
        <w:jc w:val="center"/>
        <w:rPr>
          <w:rFonts w:ascii="Bookman Old Style" w:hAnsi="Bookman Old Style"/>
          <w:i/>
          <w:noProof/>
          <w:sz w:val="22"/>
          <w:szCs w:val="22"/>
        </w:rPr>
      </w:pPr>
      <w:r w:rsidRPr="003F6709">
        <w:rPr>
          <w:rFonts w:ascii="Bookman Old Style" w:hAnsi="Bookman Old Style"/>
          <w:i/>
          <w:noProof/>
          <w:sz w:val="22"/>
          <w:szCs w:val="22"/>
        </w:rPr>
        <w:t>PIANO ESECUTIVO NAZIONALE GARANZIA GIOVANI</w:t>
      </w:r>
    </w:p>
    <w:p w:rsidR="008C679B" w:rsidRDefault="008C679B" w:rsidP="001A6118">
      <w:pPr>
        <w:jc w:val="center"/>
        <w:rPr>
          <w:rFonts w:ascii="Bookman Old Style" w:hAnsi="Bookman Old Style"/>
          <w:sz w:val="22"/>
          <w:szCs w:val="22"/>
        </w:rPr>
      </w:pPr>
    </w:p>
    <w:p w:rsidR="00C25227" w:rsidRDefault="00AE009E" w:rsidP="001A6118">
      <w:pPr>
        <w:jc w:val="center"/>
        <w:rPr>
          <w:rFonts w:ascii="Bookman Old Style" w:hAnsi="Bookman Old Style"/>
          <w:sz w:val="22"/>
          <w:szCs w:val="22"/>
        </w:rPr>
      </w:pPr>
      <w:r w:rsidRPr="00E44FA1">
        <w:rPr>
          <w:rFonts w:ascii="Bookman Old Style" w:hAnsi="Bookman Old Style"/>
          <w:sz w:val="22"/>
          <w:szCs w:val="22"/>
        </w:rPr>
        <w:t>Titolo Progetto</w:t>
      </w:r>
      <w:r w:rsidR="001A6118" w:rsidRPr="00E44FA1">
        <w:rPr>
          <w:rFonts w:ascii="Bookman Old Style" w:hAnsi="Bookman Old Style"/>
          <w:sz w:val="22"/>
          <w:szCs w:val="22"/>
        </w:rPr>
        <w:t xml:space="preserve"> </w:t>
      </w:r>
    </w:p>
    <w:p w:rsidR="00E44FA1" w:rsidRPr="00E44FA1" w:rsidRDefault="00E44FA1" w:rsidP="001A6118">
      <w:pPr>
        <w:jc w:val="center"/>
        <w:rPr>
          <w:rFonts w:ascii="Bookman Old Style" w:hAnsi="Bookman Old Style"/>
          <w:sz w:val="22"/>
          <w:szCs w:val="22"/>
        </w:rPr>
      </w:pPr>
    </w:p>
    <w:p w:rsidR="00894DD7" w:rsidRPr="00351D05" w:rsidRDefault="00680FD1" w:rsidP="00E014D4">
      <w:pPr>
        <w:jc w:val="center"/>
        <w:rPr>
          <w:rFonts w:ascii="Bookman Old Style" w:hAnsi="Bookman Old Style"/>
          <w:b/>
          <w:sz w:val="22"/>
          <w:szCs w:val="22"/>
          <w:lang w:val="en-US"/>
        </w:rPr>
      </w:pPr>
      <w:r w:rsidRPr="00351D05">
        <w:rPr>
          <w:rFonts w:ascii="Bookman Old Style" w:hAnsi="Bookman Old Style"/>
          <w:b/>
          <w:sz w:val="22"/>
          <w:szCs w:val="22"/>
          <w:lang w:val="en-US"/>
        </w:rPr>
        <w:t>NEET-WORK</w:t>
      </w:r>
      <w:r w:rsidR="00351D05" w:rsidRPr="00351D05">
        <w:rPr>
          <w:rFonts w:ascii="Bookman Old Style" w:hAnsi="Bookman Old Style"/>
          <w:b/>
          <w:sz w:val="22"/>
          <w:szCs w:val="22"/>
          <w:lang w:val="en-US"/>
        </w:rPr>
        <w:t>S – L’informatica</w:t>
      </w:r>
      <w:r w:rsidRPr="00351D05">
        <w:rPr>
          <w:rFonts w:ascii="Bookman Old Style" w:hAnsi="Bookman Old Style"/>
          <w:b/>
          <w:sz w:val="22"/>
          <w:szCs w:val="22"/>
          <w:lang w:val="en-US"/>
        </w:rPr>
        <w:t xml:space="preserve"> </w:t>
      </w:r>
      <w:r w:rsidR="005546A2" w:rsidRPr="00351D05">
        <w:rPr>
          <w:rFonts w:ascii="Bookman Old Style" w:hAnsi="Bookman Old Style"/>
          <w:b/>
          <w:sz w:val="22"/>
          <w:szCs w:val="22"/>
          <w:lang w:val="en-US"/>
        </w:rPr>
        <w:t>nell’era smart</w:t>
      </w:r>
    </w:p>
    <w:p w:rsidR="00E014D4" w:rsidRPr="00351D05" w:rsidRDefault="00E014D4" w:rsidP="00E014D4">
      <w:pPr>
        <w:jc w:val="center"/>
        <w:rPr>
          <w:rFonts w:ascii="Calibri" w:hAnsi="Calibri"/>
          <w:b/>
          <w:i/>
          <w:lang w:val="en-US"/>
        </w:rPr>
      </w:pPr>
    </w:p>
    <w:tbl>
      <w:tblPr>
        <w:tblW w:w="977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988"/>
        <w:gridCol w:w="6790"/>
      </w:tblGrid>
      <w:tr w:rsidR="002B5712" w:rsidRPr="00894DD7">
        <w:tc>
          <w:tcPr>
            <w:tcW w:w="9778" w:type="dxa"/>
            <w:gridSpan w:val="2"/>
            <w:shd w:val="clear" w:color="auto" w:fill="CCFFCC"/>
          </w:tcPr>
          <w:p w:rsidR="002B5712" w:rsidRPr="00894DD7" w:rsidRDefault="002B5712" w:rsidP="001A6118">
            <w:pPr>
              <w:jc w:val="center"/>
              <w:rPr>
                <w:rFonts w:ascii="Calibri" w:hAnsi="Calibri"/>
                <w:b/>
              </w:rPr>
            </w:pPr>
            <w:r w:rsidRPr="00894DD7">
              <w:rPr>
                <w:rFonts w:ascii="Calibri" w:hAnsi="Calibri"/>
                <w:b/>
              </w:rPr>
              <w:t>Capofila</w:t>
            </w:r>
          </w:p>
        </w:tc>
      </w:tr>
      <w:tr w:rsidR="002B5712" w:rsidRPr="00894DD7">
        <w:tc>
          <w:tcPr>
            <w:tcW w:w="2988" w:type="dxa"/>
            <w:tcBorders>
              <w:bottom w:val="single" w:sz="4" w:space="0" w:color="auto"/>
            </w:tcBorders>
          </w:tcPr>
          <w:p w:rsidR="002B5712" w:rsidRPr="00894DD7" w:rsidRDefault="002B5712" w:rsidP="001A6118">
            <w:pPr>
              <w:jc w:val="center"/>
              <w:rPr>
                <w:rFonts w:ascii="Calibri" w:hAnsi="Calibri"/>
                <w:b/>
                <w:bCs/>
              </w:rPr>
            </w:pPr>
            <w:r w:rsidRPr="00894DD7">
              <w:rPr>
                <w:rFonts w:ascii="Calibri" w:hAnsi="Calibri"/>
                <w:b/>
                <w:bCs/>
              </w:rPr>
              <w:t xml:space="preserve">Nazione </w:t>
            </w:r>
            <w:r w:rsidR="00320A2F" w:rsidRPr="00894DD7">
              <w:rPr>
                <w:rFonts w:ascii="Calibri" w:hAnsi="Calibri"/>
                <w:b/>
                <w:bCs/>
              </w:rPr>
              <w:t>/</w:t>
            </w:r>
            <w:r w:rsidRPr="00894DD7">
              <w:rPr>
                <w:rFonts w:ascii="Calibri" w:hAnsi="Calibri"/>
                <w:b/>
                <w:bCs/>
              </w:rPr>
              <w:t>Regione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2B5712" w:rsidRPr="00894DD7" w:rsidRDefault="002B5712" w:rsidP="001A6118">
            <w:pPr>
              <w:rPr>
                <w:rFonts w:ascii="Calibri" w:hAnsi="Calibri"/>
                <w:b/>
                <w:bCs/>
              </w:rPr>
            </w:pPr>
            <w:r w:rsidRPr="00894DD7">
              <w:rPr>
                <w:rFonts w:ascii="Calibri" w:hAnsi="Calibri"/>
                <w:b/>
                <w:bCs/>
              </w:rPr>
              <w:t>Nome</w:t>
            </w:r>
          </w:p>
        </w:tc>
      </w:tr>
      <w:tr w:rsidR="002B5712" w:rsidRPr="00894DD7">
        <w:tc>
          <w:tcPr>
            <w:tcW w:w="2988" w:type="dxa"/>
            <w:tcBorders>
              <w:bottom w:val="single" w:sz="4" w:space="0" w:color="auto"/>
            </w:tcBorders>
          </w:tcPr>
          <w:p w:rsidR="002B5712" w:rsidRPr="00E44FA1" w:rsidRDefault="00C25227" w:rsidP="001A611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>IT - Veneto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2B5712" w:rsidRPr="00E44FA1" w:rsidRDefault="005C78BA" w:rsidP="001A6118">
            <w:pPr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>CESCOT VENETO</w:t>
            </w:r>
          </w:p>
        </w:tc>
      </w:tr>
      <w:tr w:rsidR="002B5712" w:rsidRPr="00894DD7">
        <w:tc>
          <w:tcPr>
            <w:tcW w:w="9778" w:type="dxa"/>
            <w:gridSpan w:val="2"/>
            <w:shd w:val="clear" w:color="auto" w:fill="CCFFCC"/>
          </w:tcPr>
          <w:p w:rsidR="002B5712" w:rsidRPr="00894DD7" w:rsidRDefault="002B5712" w:rsidP="005C78BA">
            <w:pPr>
              <w:jc w:val="center"/>
              <w:rPr>
                <w:rFonts w:ascii="Calibri" w:hAnsi="Calibri"/>
                <w:b/>
              </w:rPr>
            </w:pPr>
            <w:r w:rsidRPr="00894DD7">
              <w:rPr>
                <w:rFonts w:ascii="Calibri" w:hAnsi="Calibri"/>
                <w:b/>
              </w:rPr>
              <w:t>Ipotesi Partner</w:t>
            </w:r>
          </w:p>
        </w:tc>
      </w:tr>
      <w:tr w:rsidR="002B5712" w:rsidRPr="00894DD7">
        <w:tc>
          <w:tcPr>
            <w:tcW w:w="2988" w:type="dxa"/>
          </w:tcPr>
          <w:p w:rsidR="002B5712" w:rsidRPr="00894DD7" w:rsidRDefault="002B5712" w:rsidP="001A6118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6790" w:type="dxa"/>
          </w:tcPr>
          <w:p w:rsidR="002B5712" w:rsidRPr="00894DD7" w:rsidRDefault="002B5712" w:rsidP="001A6118">
            <w:pPr>
              <w:rPr>
                <w:rFonts w:ascii="Calibri" w:hAnsi="Calibri"/>
                <w:b/>
                <w:bCs/>
              </w:rPr>
            </w:pPr>
            <w:r w:rsidRPr="00894DD7">
              <w:rPr>
                <w:rFonts w:ascii="Calibri" w:hAnsi="Calibri"/>
                <w:b/>
                <w:bCs/>
              </w:rPr>
              <w:t>Nome</w:t>
            </w:r>
          </w:p>
        </w:tc>
      </w:tr>
      <w:tr w:rsidR="005C78BA" w:rsidRPr="00894DD7">
        <w:tc>
          <w:tcPr>
            <w:tcW w:w="2988" w:type="dxa"/>
          </w:tcPr>
          <w:p w:rsidR="005C78BA" w:rsidRPr="00E44FA1" w:rsidRDefault="005C78BA" w:rsidP="00954AF5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>IT - Operativo</w:t>
            </w:r>
          </w:p>
        </w:tc>
        <w:tc>
          <w:tcPr>
            <w:tcW w:w="6790" w:type="dxa"/>
          </w:tcPr>
          <w:p w:rsidR="005C78BA" w:rsidRPr="00E44FA1" w:rsidRDefault="005546A2" w:rsidP="00954AF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Ascom spa</w:t>
            </w:r>
          </w:p>
        </w:tc>
      </w:tr>
      <w:tr w:rsidR="002135F7" w:rsidRPr="00894DD7">
        <w:tc>
          <w:tcPr>
            <w:tcW w:w="2988" w:type="dxa"/>
          </w:tcPr>
          <w:p w:rsidR="002135F7" w:rsidRPr="00E44FA1" w:rsidRDefault="002135F7" w:rsidP="00954AF5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>IT - Operativo</w:t>
            </w:r>
          </w:p>
        </w:tc>
        <w:tc>
          <w:tcPr>
            <w:tcW w:w="6790" w:type="dxa"/>
          </w:tcPr>
          <w:p w:rsidR="002135F7" w:rsidRDefault="005546A2" w:rsidP="00954AF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EBV</w:t>
            </w:r>
          </w:p>
        </w:tc>
      </w:tr>
      <w:tr w:rsidR="005C78BA" w:rsidRPr="00894DD7">
        <w:tc>
          <w:tcPr>
            <w:tcW w:w="2988" w:type="dxa"/>
          </w:tcPr>
          <w:p w:rsidR="005C78BA" w:rsidRPr="00E44FA1" w:rsidRDefault="005C78BA" w:rsidP="005C78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>IT - Operativo</w:t>
            </w:r>
          </w:p>
        </w:tc>
        <w:tc>
          <w:tcPr>
            <w:tcW w:w="6790" w:type="dxa"/>
          </w:tcPr>
          <w:p w:rsidR="005C78BA" w:rsidRPr="00E44FA1" w:rsidRDefault="005546A2" w:rsidP="005C78BA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Istituto Manfredini – Este</w:t>
            </w:r>
          </w:p>
        </w:tc>
      </w:tr>
      <w:tr w:rsidR="002135F7" w:rsidRPr="00894DD7">
        <w:tc>
          <w:tcPr>
            <w:tcW w:w="2988" w:type="dxa"/>
          </w:tcPr>
          <w:p w:rsidR="002135F7" w:rsidRPr="00E44FA1" w:rsidRDefault="002135F7" w:rsidP="005C78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>IT - Operativo</w:t>
            </w:r>
          </w:p>
        </w:tc>
        <w:tc>
          <w:tcPr>
            <w:tcW w:w="6790" w:type="dxa"/>
          </w:tcPr>
          <w:p w:rsidR="002135F7" w:rsidRDefault="005546A2" w:rsidP="005C78BA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Università Ca Foscari</w:t>
            </w:r>
          </w:p>
        </w:tc>
      </w:tr>
      <w:tr w:rsidR="005C78BA" w:rsidRPr="00894DD7">
        <w:tc>
          <w:tcPr>
            <w:tcW w:w="2988" w:type="dxa"/>
          </w:tcPr>
          <w:p w:rsidR="005C78BA" w:rsidRPr="00E44FA1" w:rsidRDefault="005C78BA" w:rsidP="005C78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>IT - Operativo</w:t>
            </w:r>
          </w:p>
        </w:tc>
        <w:tc>
          <w:tcPr>
            <w:tcW w:w="6790" w:type="dxa"/>
          </w:tcPr>
          <w:p w:rsidR="005C78BA" w:rsidRPr="00EA3653" w:rsidRDefault="005546A2" w:rsidP="005C78BA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Forema</w:t>
            </w:r>
          </w:p>
        </w:tc>
      </w:tr>
      <w:tr w:rsidR="005C78BA" w:rsidRPr="00894DD7">
        <w:tc>
          <w:tcPr>
            <w:tcW w:w="2988" w:type="dxa"/>
          </w:tcPr>
          <w:p w:rsidR="005C78BA" w:rsidRPr="00E44FA1" w:rsidRDefault="00F07D44" w:rsidP="005C78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 xml:space="preserve">IT </w:t>
            </w:r>
            <w:r>
              <w:rPr>
                <w:rFonts w:ascii="Bookman Old Style" w:hAnsi="Bookman Old Style"/>
                <w:sz w:val="20"/>
                <w:szCs w:val="20"/>
              </w:rPr>
              <w:t>–</w:t>
            </w:r>
            <w:r w:rsidRPr="00E44FA1">
              <w:rPr>
                <w:rFonts w:ascii="Bookman Old Style" w:hAnsi="Bookman Old Style"/>
                <w:sz w:val="20"/>
                <w:szCs w:val="20"/>
              </w:rPr>
              <w:t xml:space="preserve"> Operativo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 e Aziendale</w:t>
            </w:r>
          </w:p>
        </w:tc>
        <w:tc>
          <w:tcPr>
            <w:tcW w:w="6790" w:type="dxa"/>
          </w:tcPr>
          <w:p w:rsidR="005C78BA" w:rsidRPr="00EA3653" w:rsidRDefault="00630EB3" w:rsidP="005C78BA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Noovle Srl</w:t>
            </w:r>
          </w:p>
        </w:tc>
      </w:tr>
      <w:tr w:rsidR="00680FD1" w:rsidRPr="00894DD7">
        <w:tc>
          <w:tcPr>
            <w:tcW w:w="2988" w:type="dxa"/>
          </w:tcPr>
          <w:p w:rsidR="00680FD1" w:rsidRPr="004C4D1A" w:rsidRDefault="00680FD1" w:rsidP="00680FD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IT - Operativo</w:t>
            </w:r>
          </w:p>
        </w:tc>
        <w:tc>
          <w:tcPr>
            <w:tcW w:w="6790" w:type="dxa"/>
          </w:tcPr>
          <w:p w:rsidR="00680FD1" w:rsidRDefault="00680FD1" w:rsidP="005C78BA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Umana</w:t>
            </w:r>
          </w:p>
        </w:tc>
      </w:tr>
      <w:tr w:rsidR="00680FD1" w:rsidRPr="00894DD7">
        <w:tc>
          <w:tcPr>
            <w:tcW w:w="2988" w:type="dxa"/>
          </w:tcPr>
          <w:p w:rsidR="00680FD1" w:rsidRPr="004C4D1A" w:rsidRDefault="00680FD1" w:rsidP="00680FD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IT- Operativo</w:t>
            </w:r>
          </w:p>
        </w:tc>
        <w:tc>
          <w:tcPr>
            <w:tcW w:w="6790" w:type="dxa"/>
          </w:tcPr>
          <w:p w:rsidR="00680FD1" w:rsidRDefault="00680FD1" w:rsidP="005C78BA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Manpower</w:t>
            </w:r>
          </w:p>
        </w:tc>
      </w:tr>
      <w:tr w:rsidR="00E9409C" w:rsidRPr="00894DD7">
        <w:tc>
          <w:tcPr>
            <w:tcW w:w="2988" w:type="dxa"/>
          </w:tcPr>
          <w:p w:rsidR="00E9409C" w:rsidRPr="00E44FA1" w:rsidRDefault="00E9409C" w:rsidP="00680FD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 xml:space="preserve">IT </w:t>
            </w:r>
            <w:r w:rsidR="00680FD1">
              <w:rPr>
                <w:rFonts w:ascii="Bookman Old Style" w:hAnsi="Bookman Old Style"/>
                <w:sz w:val="20"/>
                <w:szCs w:val="20"/>
              </w:rPr>
              <w:t>–</w:t>
            </w:r>
            <w:r w:rsidRPr="00E44FA1">
              <w:rPr>
                <w:rFonts w:ascii="Bookman Old Style" w:hAnsi="Bookman Old Style"/>
                <w:sz w:val="20"/>
                <w:szCs w:val="20"/>
              </w:rPr>
              <w:t xml:space="preserve"> Operativo</w:t>
            </w:r>
            <w:r w:rsidR="00680FD1">
              <w:rPr>
                <w:rFonts w:ascii="Bookman Old Style" w:hAnsi="Bookman Old Style"/>
                <w:sz w:val="20"/>
                <w:szCs w:val="20"/>
              </w:rPr>
              <w:t xml:space="preserve">  e Aziendale </w:t>
            </w:r>
          </w:p>
        </w:tc>
        <w:tc>
          <w:tcPr>
            <w:tcW w:w="6790" w:type="dxa"/>
          </w:tcPr>
          <w:p w:rsidR="00E9409C" w:rsidRPr="00EA3653" w:rsidRDefault="005546A2" w:rsidP="005C78BA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Var Group</w:t>
            </w:r>
          </w:p>
        </w:tc>
      </w:tr>
      <w:tr w:rsidR="00816424" w:rsidRPr="00894DD7" w:rsidTr="00B64FC5">
        <w:tc>
          <w:tcPr>
            <w:tcW w:w="2988" w:type="dxa"/>
            <w:tcBorders>
              <w:bottom w:val="single" w:sz="4" w:space="0" w:color="auto"/>
            </w:tcBorders>
          </w:tcPr>
          <w:p w:rsidR="00816424" w:rsidRPr="00E44FA1" w:rsidRDefault="00816424" w:rsidP="000318B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44FA1">
              <w:rPr>
                <w:rFonts w:ascii="Bookman Old Style" w:hAnsi="Bookman Old Style"/>
                <w:sz w:val="20"/>
                <w:szCs w:val="20"/>
              </w:rPr>
              <w:t xml:space="preserve">IT </w:t>
            </w:r>
            <w:r w:rsidR="000318BE">
              <w:rPr>
                <w:rFonts w:ascii="Bookman Old Style" w:hAnsi="Bookman Old Style"/>
                <w:sz w:val="20"/>
                <w:szCs w:val="20"/>
              </w:rPr>
              <w:t>–</w:t>
            </w:r>
            <w:r w:rsidRPr="00E44FA1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0318BE">
              <w:rPr>
                <w:rFonts w:ascii="Bookman Old Style" w:hAnsi="Bookman Old Style"/>
                <w:sz w:val="20"/>
                <w:szCs w:val="20"/>
              </w:rPr>
              <w:t>Azienda ospitante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816424" w:rsidRDefault="005546A2" w:rsidP="00B64FC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Tennet</w:t>
            </w:r>
          </w:p>
        </w:tc>
      </w:tr>
      <w:tr w:rsidR="000318BE" w:rsidRPr="00894DD7">
        <w:tc>
          <w:tcPr>
            <w:tcW w:w="2988" w:type="dxa"/>
            <w:tcBorders>
              <w:bottom w:val="single" w:sz="4" w:space="0" w:color="auto"/>
            </w:tcBorders>
          </w:tcPr>
          <w:p w:rsidR="000318BE" w:rsidRDefault="000318BE" w:rsidP="000318BE">
            <w:pPr>
              <w:jc w:val="center"/>
            </w:pPr>
            <w:r w:rsidRPr="00FB19BA">
              <w:rPr>
                <w:rFonts w:ascii="Bookman Old Style" w:hAnsi="Bookman Old Style"/>
                <w:sz w:val="20"/>
                <w:szCs w:val="20"/>
              </w:rPr>
              <w:t>IT – Azienda ospitante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0318BE" w:rsidRPr="00E44FA1" w:rsidRDefault="005546A2" w:rsidP="005C78BA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T&amp;T</w:t>
            </w:r>
          </w:p>
        </w:tc>
      </w:tr>
      <w:tr w:rsidR="000318BE" w:rsidRPr="00894DD7">
        <w:tc>
          <w:tcPr>
            <w:tcW w:w="2988" w:type="dxa"/>
            <w:tcBorders>
              <w:bottom w:val="single" w:sz="4" w:space="0" w:color="auto"/>
            </w:tcBorders>
          </w:tcPr>
          <w:p w:rsidR="000318BE" w:rsidRDefault="000318BE" w:rsidP="000318BE">
            <w:pPr>
              <w:jc w:val="center"/>
            </w:pPr>
            <w:r w:rsidRPr="00FB19BA">
              <w:rPr>
                <w:rFonts w:ascii="Bookman Old Style" w:hAnsi="Bookman Old Style"/>
                <w:sz w:val="20"/>
                <w:szCs w:val="20"/>
              </w:rPr>
              <w:t>IT – Azienda ospitante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0318BE" w:rsidRPr="00E44FA1" w:rsidRDefault="005546A2" w:rsidP="005C78BA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Vettore Sviluppo</w:t>
            </w:r>
          </w:p>
        </w:tc>
      </w:tr>
      <w:tr w:rsidR="002135F7" w:rsidRPr="00894DD7">
        <w:tc>
          <w:tcPr>
            <w:tcW w:w="2988" w:type="dxa"/>
            <w:tcBorders>
              <w:bottom w:val="single" w:sz="4" w:space="0" w:color="auto"/>
            </w:tcBorders>
          </w:tcPr>
          <w:p w:rsidR="002135F7" w:rsidRPr="00FB19BA" w:rsidRDefault="002135F7" w:rsidP="000318B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FB19BA">
              <w:rPr>
                <w:rFonts w:ascii="Bookman Old Style" w:hAnsi="Bookman Old Style"/>
                <w:sz w:val="20"/>
                <w:szCs w:val="20"/>
              </w:rPr>
              <w:t>IT – Azienda ospitante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2135F7" w:rsidRDefault="005546A2" w:rsidP="00F1354B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JTP Net</w:t>
            </w:r>
          </w:p>
        </w:tc>
      </w:tr>
      <w:tr w:rsidR="005546A2" w:rsidRPr="00894DD7">
        <w:tc>
          <w:tcPr>
            <w:tcW w:w="2988" w:type="dxa"/>
            <w:tcBorders>
              <w:bottom w:val="single" w:sz="4" w:space="0" w:color="auto"/>
            </w:tcBorders>
          </w:tcPr>
          <w:p w:rsidR="005546A2" w:rsidRDefault="005546A2" w:rsidP="005546A2">
            <w:pPr>
              <w:jc w:val="center"/>
            </w:pPr>
            <w:r w:rsidRPr="00C8693E">
              <w:rPr>
                <w:rFonts w:ascii="Bookman Old Style" w:hAnsi="Bookman Old Style"/>
                <w:sz w:val="20"/>
                <w:szCs w:val="20"/>
              </w:rPr>
              <w:t>IT – Azienda ospitante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5546A2" w:rsidRDefault="005546A2" w:rsidP="00F1354B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Action</w:t>
            </w:r>
            <w:r w:rsidR="00F07D44">
              <w:rPr>
                <w:rFonts w:ascii="Bookman Old Style" w:hAnsi="Bookman Old Style"/>
                <w:sz w:val="20"/>
                <w:szCs w:val="20"/>
              </w:rPr>
              <w:t xml:space="preserve"> Fondazione Comunica</w:t>
            </w:r>
          </w:p>
        </w:tc>
      </w:tr>
      <w:tr w:rsidR="00680FD1" w:rsidRPr="00894DD7">
        <w:tc>
          <w:tcPr>
            <w:tcW w:w="2988" w:type="dxa"/>
            <w:tcBorders>
              <w:bottom w:val="single" w:sz="4" w:space="0" w:color="auto"/>
            </w:tcBorders>
          </w:tcPr>
          <w:p w:rsidR="00680FD1" w:rsidRDefault="00680FD1" w:rsidP="0097385B">
            <w:pPr>
              <w:jc w:val="center"/>
            </w:pPr>
            <w:r w:rsidRPr="00C8693E">
              <w:rPr>
                <w:rFonts w:ascii="Bookman Old Style" w:hAnsi="Bookman Old Style"/>
                <w:sz w:val="20"/>
                <w:szCs w:val="20"/>
              </w:rPr>
              <w:t>IT – Azienda ospitante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680FD1" w:rsidRDefault="00680FD1" w:rsidP="0097385B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Triveneta Network</w:t>
            </w:r>
          </w:p>
        </w:tc>
      </w:tr>
      <w:tr w:rsidR="00680FD1" w:rsidRPr="00894DD7">
        <w:tc>
          <w:tcPr>
            <w:tcW w:w="2988" w:type="dxa"/>
            <w:tcBorders>
              <w:bottom w:val="single" w:sz="4" w:space="0" w:color="auto"/>
            </w:tcBorders>
          </w:tcPr>
          <w:p w:rsidR="00680FD1" w:rsidRDefault="00680FD1" w:rsidP="00680FD1">
            <w:pPr>
              <w:jc w:val="center"/>
            </w:pPr>
            <w:r w:rsidRPr="00B77CE4">
              <w:rPr>
                <w:rFonts w:ascii="Bookman Old Style" w:hAnsi="Bookman Old Style"/>
                <w:sz w:val="20"/>
                <w:szCs w:val="20"/>
              </w:rPr>
              <w:t>IT – Azienda ospitante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680FD1" w:rsidRDefault="00680FD1" w:rsidP="0097385B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Telerete</w:t>
            </w:r>
          </w:p>
        </w:tc>
      </w:tr>
      <w:tr w:rsidR="00680FD1" w:rsidRPr="00894DD7">
        <w:tc>
          <w:tcPr>
            <w:tcW w:w="2988" w:type="dxa"/>
            <w:tcBorders>
              <w:bottom w:val="single" w:sz="4" w:space="0" w:color="auto"/>
            </w:tcBorders>
          </w:tcPr>
          <w:p w:rsidR="00680FD1" w:rsidRDefault="00680FD1" w:rsidP="00680FD1">
            <w:pPr>
              <w:jc w:val="center"/>
            </w:pPr>
            <w:r w:rsidRPr="00B77CE4">
              <w:rPr>
                <w:rFonts w:ascii="Bookman Old Style" w:hAnsi="Bookman Old Style"/>
                <w:sz w:val="20"/>
                <w:szCs w:val="20"/>
              </w:rPr>
              <w:t>IT – Azienda ospitante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680FD1" w:rsidRDefault="00680FD1" w:rsidP="0097385B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Insert Media</w:t>
            </w:r>
          </w:p>
        </w:tc>
      </w:tr>
      <w:tr w:rsidR="00F07D44" w:rsidRPr="00894DD7">
        <w:tc>
          <w:tcPr>
            <w:tcW w:w="2988" w:type="dxa"/>
            <w:tcBorders>
              <w:bottom w:val="single" w:sz="4" w:space="0" w:color="auto"/>
            </w:tcBorders>
          </w:tcPr>
          <w:p w:rsidR="00F07D44" w:rsidRPr="00B77CE4" w:rsidRDefault="00F07D44" w:rsidP="00680FD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B77CE4">
              <w:rPr>
                <w:rFonts w:ascii="Bookman Old Style" w:hAnsi="Bookman Old Style"/>
                <w:sz w:val="20"/>
                <w:szCs w:val="20"/>
              </w:rPr>
              <w:t>IT – Azienda ospitante</w:t>
            </w:r>
          </w:p>
        </w:tc>
        <w:tc>
          <w:tcPr>
            <w:tcW w:w="6790" w:type="dxa"/>
            <w:tcBorders>
              <w:bottom w:val="single" w:sz="4" w:space="0" w:color="auto"/>
            </w:tcBorders>
          </w:tcPr>
          <w:p w:rsidR="00F07D44" w:rsidRDefault="00F07D44" w:rsidP="0097385B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Halley Veneto</w:t>
            </w:r>
          </w:p>
        </w:tc>
      </w:tr>
      <w:tr w:rsidR="00680FD1" w:rsidRPr="00894DD7">
        <w:tc>
          <w:tcPr>
            <w:tcW w:w="2988" w:type="dxa"/>
            <w:tcBorders>
              <w:bottom w:val="single" w:sz="4" w:space="0" w:color="auto"/>
            </w:tcBorders>
            <w:shd w:val="clear" w:color="auto" w:fill="FF6600"/>
          </w:tcPr>
          <w:p w:rsidR="00680FD1" w:rsidRPr="00894DD7" w:rsidRDefault="00680FD1" w:rsidP="005C78BA">
            <w:pPr>
              <w:jc w:val="center"/>
              <w:rPr>
                <w:rFonts w:ascii="Calibri" w:hAnsi="Calibri"/>
                <w:b/>
              </w:rPr>
            </w:pPr>
            <w:r w:rsidRPr="00894DD7">
              <w:rPr>
                <w:rFonts w:ascii="Calibri" w:hAnsi="Calibri"/>
                <w:b/>
              </w:rPr>
              <w:t>Scadenza</w:t>
            </w:r>
          </w:p>
        </w:tc>
        <w:tc>
          <w:tcPr>
            <w:tcW w:w="6790" w:type="dxa"/>
            <w:tcBorders>
              <w:bottom w:val="single" w:sz="4" w:space="0" w:color="auto"/>
            </w:tcBorders>
            <w:shd w:val="clear" w:color="auto" w:fill="FF6600"/>
          </w:tcPr>
          <w:p w:rsidR="00680FD1" w:rsidRPr="00894DD7" w:rsidRDefault="00680FD1" w:rsidP="005C78B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20.02.2015</w:t>
            </w:r>
          </w:p>
        </w:tc>
      </w:tr>
    </w:tbl>
    <w:p w:rsidR="002B5712" w:rsidRPr="00894DD7" w:rsidRDefault="002B5712" w:rsidP="00474C93">
      <w:pPr>
        <w:pStyle w:val="Intestazione"/>
        <w:spacing w:after="120"/>
        <w:rPr>
          <w:rFonts w:ascii="Calibri" w:hAnsi="Calibri"/>
        </w:rPr>
      </w:pPr>
    </w:p>
    <w:p w:rsidR="00DC42F7" w:rsidRPr="006A4A0E" w:rsidRDefault="002B5712" w:rsidP="002E7087">
      <w:pPr>
        <w:pStyle w:val="Intestazione"/>
        <w:spacing w:after="120"/>
        <w:ind w:left="426" w:right="594"/>
        <w:jc w:val="both"/>
        <w:rPr>
          <w:rFonts w:ascii="Bookman Old Style" w:hAnsi="Bookman Old Style"/>
          <w:b/>
          <w:sz w:val="22"/>
          <w:szCs w:val="22"/>
        </w:rPr>
      </w:pPr>
      <w:r w:rsidRPr="006A4A0E">
        <w:rPr>
          <w:rFonts w:ascii="Bookman Old Style" w:hAnsi="Bookman Old Style"/>
          <w:b/>
          <w:sz w:val="22"/>
          <w:szCs w:val="22"/>
        </w:rPr>
        <w:t>Background/Contesto</w:t>
      </w:r>
      <w:r w:rsidR="00ED6D79" w:rsidRPr="006A4A0E">
        <w:rPr>
          <w:rFonts w:ascii="Bookman Old Style" w:hAnsi="Bookman Old Style"/>
          <w:b/>
          <w:sz w:val="22"/>
          <w:szCs w:val="22"/>
        </w:rPr>
        <w:t xml:space="preserve"> </w:t>
      </w:r>
    </w:p>
    <w:p w:rsidR="00795992" w:rsidRPr="00281770" w:rsidRDefault="00A67532" w:rsidP="00795992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 xml:space="preserve">Gli interventi di cui alla presente direttiva </w:t>
      </w:r>
      <w:r w:rsidR="00795992" w:rsidRPr="00281770">
        <w:rPr>
          <w:rFonts w:ascii="Bookman Old Style" w:hAnsi="Bookman Old Style"/>
          <w:sz w:val="22"/>
          <w:szCs w:val="22"/>
        </w:rPr>
        <w:t>fanno tesoro dei risultati/monitoraggi della</w:t>
      </w:r>
      <w:r w:rsidRPr="00281770">
        <w:rPr>
          <w:rFonts w:ascii="Bookman Old Style" w:hAnsi="Bookman Old Style"/>
          <w:sz w:val="22"/>
          <w:szCs w:val="22"/>
        </w:rPr>
        <w:t xml:space="preserve"> DGR n. 448 del 04/04/</w:t>
      </w:r>
      <w:r w:rsidR="00795992" w:rsidRPr="00281770">
        <w:rPr>
          <w:rFonts w:ascii="Bookman Old Style" w:hAnsi="Bookman Old Style"/>
          <w:sz w:val="22"/>
          <w:szCs w:val="22"/>
        </w:rPr>
        <w:t xml:space="preserve">2014 “Fare Rete per Competere” e del </w:t>
      </w:r>
      <w:r w:rsidRPr="00281770">
        <w:rPr>
          <w:rFonts w:ascii="Bookman Old Style" w:hAnsi="Bookman Old Style"/>
          <w:sz w:val="22"/>
          <w:szCs w:val="22"/>
        </w:rPr>
        <w:t>Piano</w:t>
      </w:r>
      <w:r w:rsidR="00795992" w:rsidRPr="00281770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Regionale di Garanzia Giovani approvato con DGR n. 551/14 novellato con DGR n. 2125 del 10/11/2014</w:t>
      </w:r>
      <w:r w:rsidR="00795992" w:rsidRPr="00281770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e alla DGR 1064 novellata con DGR n. 2125 del 10/11/2014</w:t>
      </w:r>
      <w:r w:rsidR="00795992" w:rsidRPr="00281770">
        <w:rPr>
          <w:rFonts w:ascii="Bookman Old Style" w:hAnsi="Bookman Old Style"/>
          <w:sz w:val="22"/>
          <w:szCs w:val="22"/>
        </w:rPr>
        <w:t>.</w:t>
      </w:r>
    </w:p>
    <w:p w:rsidR="00795992" w:rsidRPr="00281770" w:rsidRDefault="00795992" w:rsidP="00795992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Con il provvedimento della Giunta Regionale n. 551/2014, è stata approvata la rete di sportelli denominati</w:t>
      </w:r>
    </w:p>
    <w:p w:rsidR="00795992" w:rsidRPr="00281770" w:rsidRDefault="00795992" w:rsidP="00795992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 xml:space="preserve">Youth Corner (YC), quali punti fisici di accesso dei giovani al programma di Garanzia. La DGR 1066/14 e la DGR 1064/14 novellata con DGR 2125/14, dando concreta attuazione al Piano di Attuazione Regionale della Garanzia Giovani, si propongono di realizzare specifici percorsi per </w:t>
      </w:r>
      <w:r w:rsidRPr="00281770">
        <w:rPr>
          <w:rFonts w:ascii="Bookman Old Style" w:hAnsi="Bookman Old Style"/>
          <w:sz w:val="22"/>
          <w:szCs w:val="22"/>
        </w:rPr>
        <w:lastRenderedPageBreak/>
        <w:t>l’occupabilità dei giovani e di contrastare l’abbandono scolastico - formativo, per sostenere interventi che permettano ai giovani di passare da NEET (Not in Education, Employment and Training) a YEET (Yes – in Education, Employment and Training). La DGR della 448/2014 è stata implementata nel solco delle indicazioni della politica di coesione Europa 2020 che incoraggia le regioni a perseguire l’obiettivo strategico di promuovere una crescita intelligente, sostenibile ed inclusiva.</w:t>
      </w:r>
    </w:p>
    <w:p w:rsidR="00795992" w:rsidRPr="00281770" w:rsidRDefault="00795992" w:rsidP="00795992">
      <w:pPr>
        <w:jc w:val="both"/>
        <w:rPr>
          <w:rFonts w:ascii="Bookman Old Style" w:hAnsi="Bookman Old Style"/>
          <w:sz w:val="22"/>
          <w:szCs w:val="22"/>
        </w:rPr>
      </w:pPr>
    </w:p>
    <w:p w:rsidR="00A67532" w:rsidRPr="00281770" w:rsidRDefault="00795992" w:rsidP="00795992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Considerato inoltre che a</w:t>
      </w:r>
      <w:r w:rsidR="00A67532" w:rsidRPr="00281770">
        <w:rPr>
          <w:rFonts w:ascii="Bookman Old Style" w:hAnsi="Bookman Old Style"/>
          <w:sz w:val="22"/>
          <w:szCs w:val="22"/>
        </w:rPr>
        <w:t>nche in Italia la fascia di età maggiormente colpita dalla crisi occu</w:t>
      </w:r>
      <w:r w:rsidRPr="00281770">
        <w:rPr>
          <w:rFonts w:ascii="Bookman Old Style" w:hAnsi="Bookman Old Style"/>
          <w:sz w:val="22"/>
          <w:szCs w:val="22"/>
        </w:rPr>
        <w:t xml:space="preserve">pazionale è quella dei giovani (soprattutto </w:t>
      </w:r>
      <w:r w:rsidR="00A67532" w:rsidRPr="00281770">
        <w:rPr>
          <w:rFonts w:ascii="Bookman Old Style" w:hAnsi="Bookman Old Style"/>
          <w:sz w:val="22"/>
          <w:szCs w:val="22"/>
        </w:rPr>
        <w:t>quei giovani con età compresa tra i</w:t>
      </w:r>
      <w:r w:rsidRPr="00281770">
        <w:rPr>
          <w:rFonts w:ascii="Bookman Old Style" w:hAnsi="Bookman Old Style"/>
          <w:sz w:val="22"/>
          <w:szCs w:val="22"/>
        </w:rPr>
        <w:t xml:space="preserve"> </w:t>
      </w:r>
      <w:r w:rsidR="00A67532" w:rsidRPr="00281770">
        <w:rPr>
          <w:rFonts w:ascii="Bookman Old Style" w:hAnsi="Bookman Old Style"/>
          <w:sz w:val="22"/>
          <w:szCs w:val="22"/>
        </w:rPr>
        <w:t>15 e i 24 anni, che non sono impegnati in un’attività lavorativa né inseriti in un percorso scolastico o</w:t>
      </w:r>
      <w:r w:rsidRPr="00281770">
        <w:rPr>
          <w:rFonts w:ascii="Bookman Old Style" w:hAnsi="Bookman Old Style"/>
          <w:sz w:val="22"/>
          <w:szCs w:val="22"/>
        </w:rPr>
        <w:t xml:space="preserve"> formativo) scaturisce la necessità di fare un lavoro di rete più approfondito e sistematico proprio per aumentare le potenzialità occupazionali di questo target grazie a un intersecarsi di misure ad hoc e di alleanze e sinergie tra enti che si occupano dei diversi passaggi necessari ad accogliere, formare, monitorare e occupare questa fascia di giovani.</w:t>
      </w:r>
    </w:p>
    <w:p w:rsidR="00795992" w:rsidRPr="00A67532" w:rsidRDefault="00795992" w:rsidP="00A67532">
      <w:pPr>
        <w:rPr>
          <w:rFonts w:ascii="Bookman Old Style" w:hAnsi="Bookman Old Style"/>
          <w:sz w:val="20"/>
          <w:szCs w:val="20"/>
        </w:rPr>
      </w:pPr>
    </w:p>
    <w:p w:rsidR="003B2632" w:rsidRPr="0029209B" w:rsidRDefault="0029209B" w:rsidP="003B2632">
      <w:pPr>
        <w:spacing w:after="120"/>
        <w:ind w:right="594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Obiettivi g</w:t>
      </w:r>
      <w:r w:rsidR="003B2632" w:rsidRPr="0029209B">
        <w:rPr>
          <w:rFonts w:ascii="Bookman Old Style" w:hAnsi="Bookman Old Style"/>
          <w:b/>
          <w:sz w:val="22"/>
          <w:szCs w:val="22"/>
        </w:rPr>
        <w:t>enerali del bando</w:t>
      </w:r>
    </w:p>
    <w:p w:rsidR="00795992" w:rsidRPr="00281770" w:rsidRDefault="000E23F6" w:rsidP="000E23F6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 xml:space="preserve">Obiettivi generali del bando strettamente connessi alla strategia di sviluppo del </w:t>
      </w:r>
      <w:r w:rsidR="00795992" w:rsidRPr="00281770">
        <w:rPr>
          <w:rFonts w:ascii="Bookman Old Style" w:hAnsi="Bookman Old Style"/>
          <w:sz w:val="22"/>
          <w:szCs w:val="22"/>
        </w:rPr>
        <w:t>Piano di Attuazione Regionale della Garanzia Giovani individua 3 elementi principali</w:t>
      </w:r>
      <w:r w:rsidRPr="00281770">
        <w:rPr>
          <w:rFonts w:ascii="Bookman Old Style" w:hAnsi="Bookman Old Style"/>
          <w:sz w:val="22"/>
          <w:szCs w:val="22"/>
        </w:rPr>
        <w:t>:</w:t>
      </w:r>
    </w:p>
    <w:p w:rsidR="00795992" w:rsidRPr="00281770" w:rsidRDefault="00795992" w:rsidP="000E23F6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• prevenire e contrastare la dispersione scolastica e formativa;</w:t>
      </w:r>
    </w:p>
    <w:p w:rsidR="00795992" w:rsidRPr="00281770" w:rsidRDefault="00795992" w:rsidP="000E23F6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• rafforzare le competenze dei giovani a vantaggio dell’occupabilità;</w:t>
      </w:r>
    </w:p>
    <w:p w:rsidR="00795992" w:rsidRPr="00281770" w:rsidRDefault="00795992" w:rsidP="000E23F6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• favorire le occasioni di efficace inserimento nel mercato del lavoro.</w:t>
      </w:r>
    </w:p>
    <w:p w:rsidR="000E23F6" w:rsidRPr="00281770" w:rsidRDefault="000E23F6" w:rsidP="000E23F6">
      <w:pPr>
        <w:jc w:val="both"/>
        <w:rPr>
          <w:rFonts w:ascii="Bookman Old Style" w:hAnsi="Bookman Old Style"/>
          <w:sz w:val="22"/>
          <w:szCs w:val="22"/>
        </w:rPr>
      </w:pPr>
    </w:p>
    <w:p w:rsidR="000E23F6" w:rsidRPr="00281770" w:rsidRDefault="000E23F6" w:rsidP="000E23F6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Obiettivi connessi invece alla DGR 448 e alla filosofia che la sottende sono:</w:t>
      </w:r>
    </w:p>
    <w:p w:rsidR="00795992" w:rsidRPr="00281770" w:rsidRDefault="00795992" w:rsidP="000E23F6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- sostenere le imprese nel trasformare le idee innovative e i risultati della ricerca in nuovi prodotti e servizi</w:t>
      </w:r>
      <w:r w:rsidR="00231751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capaci di stimolare la crescita e l’occupazione;</w:t>
      </w:r>
    </w:p>
    <w:p w:rsidR="00795992" w:rsidRPr="00281770" w:rsidRDefault="00795992" w:rsidP="000E23F6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- sviluppare servizi per il cittadino – studente, disoccupato, lavoratore – ideati e realizzati in modo</w:t>
      </w:r>
      <w:r w:rsidR="00231751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innovativo, così da poter affrontare i principali problemi della società, stimolare la concorrenzialità e</w:t>
      </w:r>
      <w:r w:rsidR="00231751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creare posti di lavoro.</w:t>
      </w:r>
    </w:p>
    <w:p w:rsidR="000E23F6" w:rsidRPr="00281770" w:rsidRDefault="000E23F6" w:rsidP="000E23F6">
      <w:pPr>
        <w:jc w:val="both"/>
        <w:rPr>
          <w:rFonts w:ascii="Bookman Old Style" w:hAnsi="Bookman Old Style"/>
          <w:sz w:val="22"/>
          <w:szCs w:val="22"/>
        </w:rPr>
      </w:pPr>
    </w:p>
    <w:p w:rsidR="000E23F6" w:rsidRPr="00281770" w:rsidRDefault="000E23F6" w:rsidP="000E23F6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Obiettivi trasversali ad entrambi e specifici invece dl presente bando sono:</w:t>
      </w:r>
    </w:p>
    <w:p w:rsidR="00795992" w:rsidRPr="00281770" w:rsidRDefault="00795992" w:rsidP="000E23F6">
      <w:pPr>
        <w:numPr>
          <w:ilvl w:val="0"/>
          <w:numId w:val="19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favorire l’inserimento o il reinserimento dei giovani, nonché la loro permanenza nel mondo del</w:t>
      </w:r>
      <w:r w:rsidR="000E23F6" w:rsidRPr="00281770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lavoro;</w:t>
      </w:r>
    </w:p>
    <w:p w:rsidR="00795992" w:rsidRPr="00281770" w:rsidRDefault="00795992" w:rsidP="000E23F6">
      <w:pPr>
        <w:numPr>
          <w:ilvl w:val="0"/>
          <w:numId w:val="19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incrementare le performance quali-quantitative relative all</w:t>
      </w:r>
      <w:r w:rsidR="000E23F6" w:rsidRPr="00281770">
        <w:rPr>
          <w:rFonts w:ascii="Bookman Old Style" w:hAnsi="Bookman Old Style"/>
          <w:sz w:val="22"/>
          <w:szCs w:val="22"/>
        </w:rPr>
        <w:t xml:space="preserve">e policy della Garanzia Giovani </w:t>
      </w:r>
      <w:r w:rsidRPr="00281770">
        <w:rPr>
          <w:rFonts w:ascii="Bookman Old Style" w:hAnsi="Bookman Old Style"/>
          <w:sz w:val="22"/>
          <w:szCs w:val="22"/>
        </w:rPr>
        <w:t>(incremento del numero dei giovani che ricevono una propo</w:t>
      </w:r>
      <w:r w:rsidR="000E23F6" w:rsidRPr="00281770">
        <w:rPr>
          <w:rFonts w:ascii="Bookman Old Style" w:hAnsi="Bookman Old Style"/>
          <w:sz w:val="22"/>
          <w:szCs w:val="22"/>
        </w:rPr>
        <w:t xml:space="preserve">sta di lavoro, accompagnamento, </w:t>
      </w:r>
      <w:r w:rsidRPr="00281770">
        <w:rPr>
          <w:rFonts w:ascii="Bookman Old Style" w:hAnsi="Bookman Old Style"/>
          <w:sz w:val="22"/>
          <w:szCs w:val="22"/>
        </w:rPr>
        <w:t>formazione</w:t>
      </w:r>
      <w:r w:rsidR="00231751">
        <w:rPr>
          <w:rFonts w:ascii="Bookman Old Style" w:hAnsi="Bookman Old Style"/>
          <w:sz w:val="22"/>
          <w:szCs w:val="22"/>
        </w:rPr>
        <w:t>, ecc.</w:t>
      </w:r>
      <w:r w:rsidRPr="00281770">
        <w:rPr>
          <w:rFonts w:ascii="Bookman Old Style" w:hAnsi="Bookman Old Style"/>
          <w:sz w:val="22"/>
          <w:szCs w:val="22"/>
        </w:rPr>
        <w:t>);</w:t>
      </w:r>
    </w:p>
    <w:p w:rsidR="00795992" w:rsidRPr="00281770" w:rsidRDefault="00795992" w:rsidP="000E23F6">
      <w:pPr>
        <w:numPr>
          <w:ilvl w:val="0"/>
          <w:numId w:val="19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sostenere l’innovazione, la qualità e l’integrazione dei sistemi di istruzione, formazione e lavoro</w:t>
      </w:r>
      <w:r w:rsidR="000E23F6" w:rsidRPr="00281770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attraverso la sperimentazione di pratiche di case management riferite ai giovani;</w:t>
      </w:r>
    </w:p>
    <w:p w:rsidR="00795992" w:rsidRPr="00281770" w:rsidRDefault="00795992" w:rsidP="000E23F6">
      <w:pPr>
        <w:numPr>
          <w:ilvl w:val="0"/>
          <w:numId w:val="19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rafforzare la cooperazione istituzionale attraverso la promozione di pratiche di governance orientate</w:t>
      </w:r>
      <w:r w:rsidR="000E23F6" w:rsidRPr="00281770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 xml:space="preserve">a promuovere la qualità, l’efficacia e complementarietà degli interventi </w:t>
      </w:r>
      <w:r w:rsidR="000E23F6" w:rsidRPr="00281770">
        <w:rPr>
          <w:rFonts w:ascii="Bookman Old Style" w:hAnsi="Bookman Old Style"/>
          <w:sz w:val="22"/>
          <w:szCs w:val="22"/>
        </w:rPr>
        <w:t xml:space="preserve">formativi e delle politiche del </w:t>
      </w:r>
      <w:r w:rsidRPr="00281770">
        <w:rPr>
          <w:rFonts w:ascii="Bookman Old Style" w:hAnsi="Bookman Old Style"/>
          <w:sz w:val="22"/>
          <w:szCs w:val="22"/>
        </w:rPr>
        <w:t>lavoro nel territorio regionale.</w:t>
      </w:r>
    </w:p>
    <w:p w:rsidR="00795992" w:rsidRPr="00281770" w:rsidRDefault="00795992" w:rsidP="000E23F6">
      <w:pPr>
        <w:numPr>
          <w:ilvl w:val="0"/>
          <w:numId w:val="19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stimolare la creazione di reti territoriali di partner pubblici e privati per favorire l’occupazione dei</w:t>
      </w:r>
      <w:r w:rsidR="000E23F6" w:rsidRPr="00281770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giovani;</w:t>
      </w:r>
    </w:p>
    <w:p w:rsidR="00795992" w:rsidRPr="00231751" w:rsidRDefault="00795992" w:rsidP="00CC6497">
      <w:pPr>
        <w:numPr>
          <w:ilvl w:val="0"/>
          <w:numId w:val="19"/>
        </w:numPr>
        <w:jc w:val="both"/>
        <w:rPr>
          <w:rFonts w:ascii="Bookman Old Style" w:hAnsi="Bookman Old Style"/>
          <w:sz w:val="22"/>
          <w:szCs w:val="22"/>
        </w:rPr>
      </w:pPr>
      <w:r w:rsidRPr="00231751">
        <w:rPr>
          <w:rFonts w:ascii="Bookman Old Style" w:hAnsi="Bookman Old Style"/>
          <w:sz w:val="22"/>
          <w:szCs w:val="22"/>
        </w:rPr>
        <w:t>rispondere in tempo reale alle sollecitazioni delle imprese per offrire migliori e maggiori opportunità</w:t>
      </w:r>
      <w:r w:rsidR="000E23F6" w:rsidRPr="00231751">
        <w:rPr>
          <w:rFonts w:ascii="Bookman Old Style" w:hAnsi="Bookman Old Style"/>
          <w:sz w:val="22"/>
          <w:szCs w:val="22"/>
        </w:rPr>
        <w:t xml:space="preserve"> </w:t>
      </w:r>
      <w:r w:rsidRPr="00231751">
        <w:rPr>
          <w:rFonts w:ascii="Bookman Old Style" w:hAnsi="Bookman Old Style"/>
          <w:sz w:val="22"/>
          <w:szCs w:val="22"/>
        </w:rPr>
        <w:t>ai giovani iscritti alla Garanzia Giovani;</w:t>
      </w:r>
    </w:p>
    <w:p w:rsidR="00795992" w:rsidRPr="00281770" w:rsidRDefault="00795992" w:rsidP="000E23F6">
      <w:pPr>
        <w:numPr>
          <w:ilvl w:val="0"/>
          <w:numId w:val="19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promuovere un circolo virtuoso tra il mondo della formazione e il tessuto imprenditoriale territoriale;</w:t>
      </w:r>
    </w:p>
    <w:p w:rsidR="00795992" w:rsidRPr="00281770" w:rsidRDefault="00795992" w:rsidP="000E23F6">
      <w:pPr>
        <w:numPr>
          <w:ilvl w:val="0"/>
          <w:numId w:val="19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realizzare percorsi personalizzati che prevedono la combinazione pi</w:t>
      </w:r>
      <w:r w:rsidR="000E23F6" w:rsidRPr="00281770">
        <w:rPr>
          <w:rFonts w:ascii="Bookman Old Style" w:hAnsi="Bookman Old Style"/>
          <w:sz w:val="22"/>
          <w:szCs w:val="22"/>
        </w:rPr>
        <w:t xml:space="preserve">ù efficace di diversi strumenti </w:t>
      </w:r>
      <w:r w:rsidRPr="00281770">
        <w:rPr>
          <w:rFonts w:ascii="Bookman Old Style" w:hAnsi="Bookman Old Style"/>
          <w:sz w:val="22"/>
          <w:szCs w:val="22"/>
        </w:rPr>
        <w:t>messi a disposizione dalla Garanzia Giovani;</w:t>
      </w:r>
    </w:p>
    <w:p w:rsidR="00795992" w:rsidRPr="00281770" w:rsidRDefault="00795992" w:rsidP="000E23F6">
      <w:pPr>
        <w:numPr>
          <w:ilvl w:val="0"/>
          <w:numId w:val="19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lastRenderedPageBreak/>
        <w:t>offrire nuovi servizi smart più utili e immediatamente spendibili riducendo i tempi di inattività,</w:t>
      </w:r>
      <w:r w:rsidR="000E23F6" w:rsidRPr="00281770"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anche attraverso lo sviluppo di reti di servizi di supporto.</w:t>
      </w:r>
    </w:p>
    <w:p w:rsidR="0029209B" w:rsidRPr="0029209B" w:rsidRDefault="0029209B" w:rsidP="0029209B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</w:p>
    <w:p w:rsidR="003B2632" w:rsidRDefault="003B2632" w:rsidP="003B2632">
      <w:pPr>
        <w:spacing w:after="120"/>
        <w:ind w:right="594"/>
        <w:jc w:val="both"/>
        <w:rPr>
          <w:rFonts w:ascii="Bookman Old Style" w:hAnsi="Bookman Old Style"/>
          <w:b/>
          <w:sz w:val="22"/>
          <w:szCs w:val="22"/>
        </w:rPr>
      </w:pPr>
      <w:r w:rsidRPr="0029209B">
        <w:rPr>
          <w:rFonts w:ascii="Bookman Old Style" w:hAnsi="Bookman Old Style"/>
          <w:b/>
          <w:sz w:val="22"/>
          <w:szCs w:val="22"/>
        </w:rPr>
        <w:t>Specifici del presente progetto</w:t>
      </w:r>
    </w:p>
    <w:p w:rsidR="00F5423D" w:rsidRPr="00281770" w:rsidRDefault="00193B44" w:rsidP="003B2632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Gli obiettivi specifici del presente progetto sono:</w:t>
      </w:r>
    </w:p>
    <w:p w:rsidR="00193B44" w:rsidRPr="00281770" w:rsidRDefault="00B14E28" w:rsidP="00193B44">
      <w:pPr>
        <w:numPr>
          <w:ilvl w:val="0"/>
          <w:numId w:val="19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C</w:t>
      </w:r>
      <w:r w:rsidR="00193B44" w:rsidRPr="00281770">
        <w:rPr>
          <w:rFonts w:ascii="Bookman Old Style" w:hAnsi="Bookman Old Style"/>
          <w:sz w:val="22"/>
          <w:szCs w:val="22"/>
        </w:rPr>
        <w:t>reare una rete di sinergie e collaborazioni con enti di formazione, istituti professionali e formativi, agenzie per il lavoro, università e altri soggetti che nel territorio abbiano competenze sviluppate nell’accoglienza/formazione e inserimento di giovani;</w:t>
      </w:r>
    </w:p>
    <w:p w:rsidR="00193B44" w:rsidRPr="00281770" w:rsidRDefault="00193B44" w:rsidP="00193B44">
      <w:pPr>
        <w:numPr>
          <w:ilvl w:val="0"/>
          <w:numId w:val="19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Coinvolgere aziende legate ai sistemi informatici in senso lato che abbiano da un lato competenze legate alle nuove tecnologie, dall’altro potenzialità di affiancamento e formazione di giovani appositamente formati per accedere al mondo dell’ICT;</w:t>
      </w:r>
    </w:p>
    <w:p w:rsidR="00B70E8E" w:rsidRPr="00281770" w:rsidRDefault="00B70E8E" w:rsidP="00193B44">
      <w:pPr>
        <w:numPr>
          <w:ilvl w:val="0"/>
          <w:numId w:val="19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Accogliere giovani disoccupati neo diplomati o diplomati, qualificati con un titolo di studio attinente o con una forte motivazione o con un esperienza minima nel campo dell’informatica per indirizzarli al percorso più ottimale di formazione e tirocinio specifici;</w:t>
      </w:r>
    </w:p>
    <w:p w:rsidR="005C78BA" w:rsidRPr="00231751" w:rsidRDefault="00B70E8E" w:rsidP="00231751">
      <w:pPr>
        <w:numPr>
          <w:ilvl w:val="0"/>
          <w:numId w:val="19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Puntare sull’innovazione e sui si</w:t>
      </w:r>
      <w:r w:rsidR="00B6429C">
        <w:rPr>
          <w:rFonts w:ascii="Bookman Old Style" w:hAnsi="Bookman Old Style"/>
          <w:sz w:val="22"/>
          <w:szCs w:val="22"/>
        </w:rPr>
        <w:t>s</w:t>
      </w:r>
      <w:r w:rsidRPr="00281770">
        <w:rPr>
          <w:rFonts w:ascii="Bookman Old Style" w:hAnsi="Bookman Old Style"/>
          <w:sz w:val="22"/>
          <w:szCs w:val="22"/>
        </w:rPr>
        <w:t>temi smart per creare nuove figure professionali legate ai sistemi informatici, ai nuovi social, all’e-learning, alla digitalizzazione e informatizzazione dati da collocare all’interno di aziende informatiche specifiche ma anche all’intero di aziende di servizi in senso lato o in altre aziende che necessitano lo sviluppo informatico o della rete;</w:t>
      </w:r>
    </w:p>
    <w:p w:rsidR="00C37D64" w:rsidRPr="00231751" w:rsidRDefault="00C37D64" w:rsidP="00231751">
      <w:pPr>
        <w:spacing w:after="120"/>
        <w:ind w:right="594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D</w:t>
      </w:r>
      <w:r w:rsidRPr="00C37D64">
        <w:rPr>
          <w:rFonts w:ascii="Bookman Old Style" w:hAnsi="Bookman Old Style"/>
          <w:b/>
          <w:sz w:val="22"/>
          <w:szCs w:val="22"/>
        </w:rPr>
        <w:t>estinatari</w:t>
      </w:r>
    </w:p>
    <w:p w:rsidR="003E6172" w:rsidRDefault="003E6172" w:rsidP="00021050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Giovani tra i 15 e i 29 anni che non sono impegnati in un attività lavorativa ne inseriti in un percorso scolastico o formativo. Considerando che i contenuti del progetto sono altamente specifici e riguardano una tematica in costante evoluzione e aggiornamento si preferirà nella scelta dei destinatari giovani maggiorenni già in possesso di eventuale diploma, laurea o dottorato. L’attinenza del loro percorso formativo p esperienziale sarà considerata ma non indispensabile in quanto una forte motivazione potrà permettere </w:t>
      </w:r>
      <w:r w:rsidR="003B29FD">
        <w:rPr>
          <w:rFonts w:ascii="Bookman Old Style" w:hAnsi="Bookman Old Style"/>
          <w:sz w:val="22"/>
          <w:szCs w:val="22"/>
        </w:rPr>
        <w:t>di seguire il percorso e il tirocinio formativo accrescendo e fornendo le competenze necessarie per inserirsi nel mondo del lavoro.</w:t>
      </w:r>
    </w:p>
    <w:p w:rsidR="003E6172" w:rsidRDefault="003E6172" w:rsidP="00021050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944BA7" w:rsidRDefault="00B70499" w:rsidP="00231751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</w:rPr>
      </w:pPr>
      <w:r w:rsidRPr="00B70499">
        <w:rPr>
          <w:rFonts w:ascii="Bookman Old Style" w:hAnsi="Bookman Old Style"/>
          <w:b/>
          <w:sz w:val="22"/>
          <w:szCs w:val="22"/>
        </w:rPr>
        <w:t>Attività</w:t>
      </w:r>
    </w:p>
    <w:p w:rsidR="00231751" w:rsidRPr="00231751" w:rsidRDefault="00231751" w:rsidP="00231751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</w:rPr>
      </w:pPr>
    </w:p>
    <w:p w:rsidR="00944BA7" w:rsidRPr="00944BA7" w:rsidRDefault="00944BA7" w:rsidP="00944BA7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944BA7">
        <w:rPr>
          <w:rFonts w:ascii="Bookman Old Style" w:hAnsi="Bookman Old Style"/>
          <w:sz w:val="22"/>
          <w:szCs w:val="22"/>
        </w:rPr>
        <w:t xml:space="preserve">Il presente progetto </w:t>
      </w:r>
      <w:r>
        <w:rPr>
          <w:rFonts w:ascii="Bookman Old Style" w:hAnsi="Bookman Old Style"/>
          <w:sz w:val="22"/>
          <w:szCs w:val="22"/>
        </w:rPr>
        <w:t>si colloca all’interno della tipologia A – progetti settoriali – e si occuperà di sviluppare azioni legate allo specifico settore “Informatica e attività connesse”.</w:t>
      </w:r>
    </w:p>
    <w:p w:rsidR="00944BA7" w:rsidRDefault="00944BA7" w:rsidP="00021050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</w:rPr>
      </w:pPr>
    </w:p>
    <w:p w:rsidR="00E014D4" w:rsidRPr="008E2207" w:rsidRDefault="008E2207" w:rsidP="008E2207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I contenuti dei percorsi andranno a sviluppare le seguenti figure o specializzazioni nel campo dell’informatica e del web: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Sistemisti cloud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Networking base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Account Manager (MSCE e MSPE)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Big Data e SQL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Gestione Sistemi di Business Intelligence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Linux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lastRenderedPageBreak/>
        <w:t>Gestione Sistemi di eCommerce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3D Modelling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Cloud Wireless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Manager sistemi di eLearning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Sviluppo APP</w:t>
      </w:r>
    </w:p>
    <w:p w:rsidR="008E2207" w:rsidRP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Virtualizzazione, digitalizzazione e archiviazione documentale</w:t>
      </w:r>
    </w:p>
    <w:p w:rsidR="008E2207" w:rsidRDefault="008E2207" w:rsidP="008E2207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>Security Manager</w:t>
      </w:r>
    </w:p>
    <w:p w:rsidR="00281770" w:rsidRDefault="00281770" w:rsidP="00281770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8E2207" w:rsidRDefault="008E2207" w:rsidP="00021050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</w:rPr>
      </w:pPr>
    </w:p>
    <w:p w:rsidR="006856B7" w:rsidRPr="00231751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</w:rPr>
      </w:pPr>
      <w:r w:rsidRPr="00231751">
        <w:rPr>
          <w:rFonts w:ascii="Bookman Old Style" w:hAnsi="Bookman Old Style"/>
          <w:b/>
          <w:sz w:val="22"/>
          <w:szCs w:val="22"/>
        </w:rPr>
        <w:t>Le misure che verranno utilizzate per sviluppare tali contenuti sono le seguenti:</w:t>
      </w:r>
    </w:p>
    <w:p w:rsidR="00281770" w:rsidRDefault="00281770" w:rsidP="00B803DC">
      <w:pPr>
        <w:autoSpaceDE w:val="0"/>
        <w:autoSpaceDN w:val="0"/>
        <w:adjustRightInd w:val="0"/>
        <w:jc w:val="both"/>
        <w:rPr>
          <w:rFonts w:ascii="Calibri" w:hAnsi="Calibri" w:cs="Arial"/>
          <w:b/>
        </w:rPr>
      </w:pP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Accoglienza, presa in carico, orientamento - Max 2 ore</w:t>
      </w: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Orientamento specialistico o di II livello – Max 8 ore</w:t>
      </w:r>
    </w:p>
    <w:p w:rsid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 xml:space="preserve">Formazione mirata all’inserimento lavorativo </w:t>
      </w:r>
      <w:r w:rsidR="0097385B">
        <w:rPr>
          <w:rFonts w:ascii="Bookman Old Style" w:hAnsi="Bookman Old Style"/>
          <w:sz w:val="22"/>
          <w:szCs w:val="22"/>
        </w:rPr>
        <w:t>“system manager”</w:t>
      </w:r>
      <w:r w:rsidRPr="00281770">
        <w:rPr>
          <w:rFonts w:ascii="Bookman Old Style" w:hAnsi="Bookman Old Style"/>
          <w:sz w:val="22"/>
          <w:szCs w:val="22"/>
        </w:rPr>
        <w:t xml:space="preserve">– specializzazione – </w:t>
      </w:r>
      <w:r w:rsidR="00B8343F">
        <w:rPr>
          <w:rFonts w:ascii="Bookman Old Style" w:hAnsi="Bookman Old Style"/>
          <w:sz w:val="22"/>
          <w:szCs w:val="22"/>
        </w:rPr>
        <w:t>percorsi con 12 partecipanti da 1</w:t>
      </w:r>
      <w:r w:rsidR="0097385B">
        <w:rPr>
          <w:rFonts w:ascii="Bookman Old Style" w:hAnsi="Bookman Old Style"/>
          <w:sz w:val="22"/>
          <w:szCs w:val="22"/>
        </w:rPr>
        <w:t xml:space="preserve">00 </w:t>
      </w:r>
      <w:r w:rsidR="00B8343F">
        <w:rPr>
          <w:rFonts w:ascii="Bookman Old Style" w:hAnsi="Bookman Old Style"/>
          <w:sz w:val="22"/>
          <w:szCs w:val="22"/>
        </w:rPr>
        <w:t xml:space="preserve">o 200 </w:t>
      </w:r>
      <w:r w:rsidR="0097385B">
        <w:rPr>
          <w:rFonts w:ascii="Bookman Old Style" w:hAnsi="Bookman Old Style"/>
          <w:sz w:val="22"/>
          <w:szCs w:val="22"/>
        </w:rPr>
        <w:t>ore</w:t>
      </w:r>
    </w:p>
    <w:p w:rsidR="00B8343F" w:rsidRDefault="00B8343F" w:rsidP="00B8343F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 xml:space="preserve">Formazione mirata all’inserimento lavorativo </w:t>
      </w:r>
      <w:r>
        <w:rPr>
          <w:rFonts w:ascii="Bookman Old Style" w:hAnsi="Bookman Old Style"/>
          <w:sz w:val="22"/>
          <w:szCs w:val="22"/>
        </w:rPr>
        <w:t>“web manager”</w:t>
      </w:r>
      <w:r w:rsidRPr="00281770">
        <w:rPr>
          <w:rFonts w:ascii="Bookman Old Style" w:hAnsi="Bookman Old Style"/>
          <w:sz w:val="22"/>
          <w:szCs w:val="22"/>
        </w:rPr>
        <w:t xml:space="preserve">– specializzazione – </w:t>
      </w:r>
      <w:r>
        <w:rPr>
          <w:rFonts w:ascii="Bookman Old Style" w:hAnsi="Bookman Old Style"/>
          <w:sz w:val="22"/>
          <w:szCs w:val="22"/>
        </w:rPr>
        <w:t>percorsi con 12 partecipanti da 100 o 200 ore</w:t>
      </w: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Accompagnamento al lavoro – max 6 ore</w:t>
      </w: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Mobilità professionale transnazionale e territoriale – max 9 mesi</w:t>
      </w: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Tirocinio extra-curriculare – da 2 a 6 mesi</w:t>
      </w: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 xml:space="preserve">Pre start up: </w:t>
      </w: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attività di consulenza – max 40 ore</w:t>
      </w: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project work – max 40 ore</w:t>
      </w: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 xml:space="preserve">viste studio /aziendali regionali </w:t>
      </w:r>
    </w:p>
    <w:p w:rsidR="00281770" w:rsidRPr="00281770" w:rsidRDefault="00281770" w:rsidP="00B803D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visite studio/aziendale fuori regione 1-12 settimane (mobilità interregionale/transnazionale)</w:t>
      </w:r>
    </w:p>
    <w:sectPr w:rsidR="00281770" w:rsidRPr="00281770" w:rsidSect="00022BA0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45F" w:rsidRDefault="0078345F">
      <w:r>
        <w:separator/>
      </w:r>
    </w:p>
  </w:endnote>
  <w:endnote w:type="continuationSeparator" w:id="0">
    <w:p w:rsidR="0078345F" w:rsidRDefault="00783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85B" w:rsidRDefault="0097385B" w:rsidP="00266F6F">
    <w:pPr>
      <w:pStyle w:val="Pidipagina"/>
      <w:jc w:val="center"/>
      <w:rPr>
        <w:rFonts w:ascii="Tahoma" w:hAnsi="Tahoma" w:cs="Tahoma"/>
        <w:i/>
        <w:sz w:val="16"/>
        <w:szCs w:val="16"/>
      </w:rPr>
    </w:pPr>
  </w:p>
  <w:p w:rsidR="0097385B" w:rsidRDefault="0097385B" w:rsidP="00266F6F">
    <w:pPr>
      <w:pStyle w:val="Pidipagina"/>
      <w:jc w:val="center"/>
      <w:rPr>
        <w:rFonts w:ascii="Tahoma" w:hAnsi="Tahoma" w:cs="Tahoma"/>
        <w:i/>
        <w:sz w:val="16"/>
        <w:szCs w:val="16"/>
      </w:rPr>
    </w:pPr>
  </w:p>
  <w:p w:rsidR="0097385B" w:rsidRDefault="0097385B" w:rsidP="00266F6F">
    <w:pPr>
      <w:pStyle w:val="Pidipagin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i/>
        <w:sz w:val="16"/>
        <w:szCs w:val="16"/>
      </w:rPr>
      <w:t xml:space="preserve">        Il presente documento è RISERVATO. E’ vietata la riprod</w:t>
    </w:r>
    <w:r>
      <w:rPr>
        <w:rFonts w:ascii="Tahoma" w:hAnsi="Tahoma" w:cs="Tahoma"/>
        <w:i/>
        <w:sz w:val="16"/>
        <w:szCs w:val="16"/>
      </w:rPr>
      <w:t>u</w:t>
    </w:r>
    <w:r>
      <w:rPr>
        <w:rFonts w:ascii="Tahoma" w:hAnsi="Tahoma" w:cs="Tahoma"/>
        <w:i/>
        <w:sz w:val="16"/>
        <w:szCs w:val="16"/>
      </w:rPr>
      <w:t>zione non autorizzata da Ce.S.Co.T Veneto</w:t>
    </w:r>
  </w:p>
  <w:tbl>
    <w:tblPr>
      <w:tblW w:w="5000" w:type="pct"/>
      <w:tblLook w:val="01E0"/>
    </w:tblPr>
    <w:tblGrid>
      <w:gridCol w:w="10682"/>
    </w:tblGrid>
    <w:tr w:rsidR="0097385B" w:rsidRPr="00C033DC">
      <w:tc>
        <w:tcPr>
          <w:tcW w:w="5000" w:type="pct"/>
          <w:shd w:val="clear" w:color="auto" w:fill="FFFFFF"/>
          <w:vAlign w:val="bottom"/>
        </w:tcPr>
        <w:p w:rsidR="0097385B" w:rsidRPr="00C033DC" w:rsidRDefault="0097385B" w:rsidP="001064F9">
          <w:pPr>
            <w:pStyle w:val="Pidipagina"/>
            <w:rPr>
              <w:sz w:val="18"/>
              <w:szCs w:val="18"/>
            </w:rPr>
          </w:pPr>
          <w:r>
            <w:rPr>
              <w:noProof/>
            </w:rPr>
            <w:t xml:space="preserve">    </w:t>
          </w:r>
          <w:r w:rsidR="000C75E3">
            <w:rPr>
              <w:noProof/>
            </w:rPr>
            <w:drawing>
              <wp:inline distT="0" distB="0" distL="0" distR="0">
                <wp:extent cx="295275" cy="295275"/>
                <wp:effectExtent l="19050" t="0" r="9525" b="0"/>
                <wp:docPr id="2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0C75E3">
            <w:rPr>
              <w:noProof/>
            </w:rPr>
            <w:drawing>
              <wp:inline distT="0" distB="0" distL="0" distR="0">
                <wp:extent cx="285750" cy="285750"/>
                <wp:effectExtent l="19050" t="0" r="0" b="0"/>
                <wp:docPr id="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C033DC">
            <w:t xml:space="preserve">                  </w:t>
          </w:r>
        </w:p>
        <w:p w:rsidR="0097385B" w:rsidRPr="00C033DC" w:rsidRDefault="0097385B" w:rsidP="001064F9">
          <w:pPr>
            <w:pStyle w:val="Pidipagina"/>
            <w:jc w:val="both"/>
            <w:rPr>
              <w:rFonts w:ascii="Verdana" w:hAnsi="Verdana" w:cs="Arial"/>
              <w:b/>
              <w:color w:val="333333"/>
              <w:sz w:val="10"/>
              <w:szCs w:val="10"/>
              <w:lang w:val="fr-FR"/>
            </w:rPr>
          </w:pPr>
          <w:r w:rsidRPr="00C033DC">
            <w:rPr>
              <w:rFonts w:ascii="Verdana" w:hAnsi="Verdana" w:cs="Arial"/>
              <w:b/>
              <w:color w:val="333333"/>
              <w:sz w:val="10"/>
              <w:szCs w:val="10"/>
              <w:lang w:val="fr-FR"/>
            </w:rPr>
            <w:t xml:space="preserve">  </w:t>
          </w:r>
          <w:r>
            <w:rPr>
              <w:rFonts w:ascii="Verdana" w:hAnsi="Verdana" w:cs="Arial"/>
              <w:b/>
              <w:color w:val="333333"/>
              <w:sz w:val="10"/>
              <w:szCs w:val="10"/>
              <w:lang w:val="fr-FR"/>
            </w:rPr>
            <w:t xml:space="preserve">  </w:t>
          </w:r>
          <w:r w:rsidRPr="00C033DC">
            <w:rPr>
              <w:rFonts w:ascii="Verdana" w:hAnsi="Verdana" w:cs="Arial"/>
              <w:b/>
              <w:color w:val="333333"/>
              <w:sz w:val="10"/>
              <w:szCs w:val="10"/>
              <w:lang w:val="fr-FR"/>
            </w:rPr>
            <w:t xml:space="preserve"> Ente </w:t>
          </w:r>
          <w:r>
            <w:rPr>
              <w:rFonts w:ascii="Verdana" w:hAnsi="Verdana" w:cs="Arial"/>
              <w:b/>
              <w:color w:val="333333"/>
              <w:sz w:val="10"/>
              <w:szCs w:val="10"/>
              <w:lang w:val="fr-FR"/>
            </w:rPr>
            <w:t>Certificato</w:t>
          </w:r>
        </w:p>
        <w:p w:rsidR="0097385B" w:rsidRPr="00C033DC" w:rsidRDefault="0097385B" w:rsidP="001064F9">
          <w:pPr>
            <w:pStyle w:val="Pidipagina"/>
            <w:rPr>
              <w:rStyle w:val="Numeropagina"/>
              <w:rFonts w:ascii="Tahoma" w:hAnsi="Tahoma" w:cs="Tahoma"/>
              <w:sz w:val="16"/>
              <w:szCs w:val="16"/>
            </w:rPr>
          </w:pPr>
          <w:r w:rsidRPr="00C033DC">
            <w:rPr>
              <w:rFonts w:ascii="Verdana" w:hAnsi="Verdana" w:cs="Arial"/>
              <w:b/>
              <w:color w:val="333333"/>
              <w:sz w:val="10"/>
              <w:szCs w:val="10"/>
              <w:lang w:val="fr-FR"/>
            </w:rPr>
            <w:t>UNI EN ISO 9001/0</w:t>
          </w:r>
          <w:r>
            <w:rPr>
              <w:rFonts w:ascii="Verdana" w:hAnsi="Verdana" w:cs="Arial"/>
              <w:b/>
              <w:color w:val="333333"/>
              <w:sz w:val="10"/>
              <w:szCs w:val="10"/>
              <w:lang w:val="fr-FR"/>
            </w:rPr>
            <w:t>8</w:t>
          </w:r>
          <w:r w:rsidRPr="00C033DC">
            <w:rPr>
              <w:rFonts w:cs="Arial"/>
              <w:b/>
              <w:color w:val="333399"/>
              <w:sz w:val="12"/>
              <w:szCs w:val="12"/>
              <w:lang w:val="fr-FR"/>
            </w:rPr>
            <w:t xml:space="preserve">                        </w:t>
          </w:r>
        </w:p>
      </w:tc>
    </w:tr>
  </w:tbl>
  <w:p w:rsidR="0097385B" w:rsidRDefault="0097385B" w:rsidP="00266F6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45F" w:rsidRDefault="0078345F">
      <w:r>
        <w:separator/>
      </w:r>
    </w:p>
  </w:footnote>
  <w:footnote w:type="continuationSeparator" w:id="0">
    <w:p w:rsidR="0078345F" w:rsidRDefault="00783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3535"/>
      <w:gridCol w:w="3535"/>
      <w:gridCol w:w="3536"/>
    </w:tblGrid>
    <w:tr w:rsidR="0097385B" w:rsidRPr="00C033DC">
      <w:tc>
        <w:tcPr>
          <w:tcW w:w="3535" w:type="dxa"/>
        </w:tcPr>
        <w:p w:rsidR="0097385B" w:rsidRPr="00C033DC" w:rsidRDefault="000C75E3" w:rsidP="001064F9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1800225" cy="485775"/>
                <wp:effectExtent l="19050" t="0" r="9525" b="0"/>
                <wp:docPr id="1" name="Immagine 1" descr="C:\Users\IperManu\Desktop\orizzontale_08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IperManu\Desktop\orizzontale_08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5" w:type="dxa"/>
        </w:tcPr>
        <w:p w:rsidR="0097385B" w:rsidRPr="00495D7A" w:rsidRDefault="0097385B" w:rsidP="001064F9">
          <w:pPr>
            <w:pStyle w:val="Intestazione"/>
            <w:jc w:val="center"/>
            <w:rPr>
              <w:b/>
            </w:rPr>
          </w:pPr>
          <w:r w:rsidRPr="00495D7A">
            <w:rPr>
              <w:b/>
              <w:sz w:val="36"/>
            </w:rPr>
            <w:t>Bozza di Progetto</w:t>
          </w:r>
        </w:p>
      </w:tc>
      <w:tc>
        <w:tcPr>
          <w:tcW w:w="3536" w:type="dxa"/>
        </w:tcPr>
        <w:p w:rsidR="0097385B" w:rsidRPr="00C033DC" w:rsidRDefault="0097385B" w:rsidP="001064F9">
          <w:pPr>
            <w:pStyle w:val="Intestazione"/>
            <w:jc w:val="center"/>
          </w:pPr>
          <w:r w:rsidRPr="00C033DC">
            <w:t>REV00</w:t>
          </w:r>
        </w:p>
        <w:p w:rsidR="0097385B" w:rsidRPr="00C033DC" w:rsidRDefault="0097385B" w:rsidP="001064F9">
          <w:pPr>
            <w:jc w:val="center"/>
          </w:pPr>
          <w:r w:rsidRPr="00C033DC">
            <w:t xml:space="preserve">Pagina </w:t>
          </w:r>
          <w:fldSimple w:instr=" PAGE ">
            <w:r w:rsidR="000C75E3">
              <w:rPr>
                <w:noProof/>
              </w:rPr>
              <w:t>2</w:t>
            </w:r>
          </w:fldSimple>
          <w:r w:rsidRPr="00C033DC">
            <w:t xml:space="preserve"> di </w:t>
          </w:r>
          <w:fldSimple w:instr=" NUMPAGES  ">
            <w:r w:rsidR="000C75E3">
              <w:rPr>
                <w:noProof/>
              </w:rPr>
              <w:t>4</w:t>
            </w:r>
          </w:fldSimple>
        </w:p>
        <w:p w:rsidR="0097385B" w:rsidRPr="00C033DC" w:rsidRDefault="0097385B" w:rsidP="001A5C83">
          <w:pPr>
            <w:jc w:val="center"/>
          </w:pPr>
          <w:r>
            <w:t>Data 10/01/2009</w:t>
          </w:r>
        </w:p>
      </w:tc>
    </w:tr>
  </w:tbl>
  <w:p w:rsidR="0097385B" w:rsidRDefault="0097385B" w:rsidP="00022BA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2A4"/>
    <w:multiLevelType w:val="hybridMultilevel"/>
    <w:tmpl w:val="E742907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332E5"/>
    <w:multiLevelType w:val="hybridMultilevel"/>
    <w:tmpl w:val="94F64FDC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>
    <w:nsid w:val="0B893334"/>
    <w:multiLevelType w:val="hybridMultilevel"/>
    <w:tmpl w:val="2ACC21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F7A2A"/>
    <w:multiLevelType w:val="hybridMultilevel"/>
    <w:tmpl w:val="D0E09CB8"/>
    <w:lvl w:ilvl="0" w:tplc="D026E92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D05E82"/>
    <w:multiLevelType w:val="hybridMultilevel"/>
    <w:tmpl w:val="FCFAD1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DE5610"/>
    <w:multiLevelType w:val="hybridMultilevel"/>
    <w:tmpl w:val="F89038E6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9602C25"/>
    <w:multiLevelType w:val="hybridMultilevel"/>
    <w:tmpl w:val="34C26EC8"/>
    <w:lvl w:ilvl="0" w:tplc="438602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7259B"/>
    <w:multiLevelType w:val="hybridMultilevel"/>
    <w:tmpl w:val="CDA4C1E8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233D1A55"/>
    <w:multiLevelType w:val="hybridMultilevel"/>
    <w:tmpl w:val="FD4267BA"/>
    <w:lvl w:ilvl="0" w:tplc="23E2DA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596717"/>
    <w:multiLevelType w:val="hybridMultilevel"/>
    <w:tmpl w:val="6B8A2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92519"/>
    <w:multiLevelType w:val="hybridMultilevel"/>
    <w:tmpl w:val="1DAEE994"/>
    <w:lvl w:ilvl="0" w:tplc="244E05C2">
      <w:start w:val="2020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162892"/>
    <w:multiLevelType w:val="hybridMultilevel"/>
    <w:tmpl w:val="6802903A"/>
    <w:lvl w:ilvl="0" w:tplc="D026E92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E22E1A"/>
    <w:multiLevelType w:val="hybridMultilevel"/>
    <w:tmpl w:val="AC8CEC7A"/>
    <w:lvl w:ilvl="0" w:tplc="04100003">
      <w:start w:val="1"/>
      <w:numFmt w:val="bullet"/>
      <w:lvlText w:val="o"/>
      <w:lvlJc w:val="left"/>
      <w:pPr>
        <w:ind w:left="29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>
    <w:nsid w:val="3B643542"/>
    <w:multiLevelType w:val="hybridMultilevel"/>
    <w:tmpl w:val="00B6B1AC"/>
    <w:lvl w:ilvl="0" w:tplc="D026E92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0"/>
      </w:rPr>
    </w:lvl>
    <w:lvl w:ilvl="1" w:tplc="A6FA5AF8">
      <w:start w:val="19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52251A"/>
    <w:multiLevelType w:val="multilevel"/>
    <w:tmpl w:val="5D1A23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1733D68"/>
    <w:multiLevelType w:val="hybridMultilevel"/>
    <w:tmpl w:val="ECC60DF4"/>
    <w:lvl w:ilvl="0" w:tplc="B8F8B100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D864C8"/>
    <w:multiLevelType w:val="hybridMultilevel"/>
    <w:tmpl w:val="11180914"/>
    <w:lvl w:ilvl="0" w:tplc="D026E92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2B7405"/>
    <w:multiLevelType w:val="hybridMultilevel"/>
    <w:tmpl w:val="7CD0AF5A"/>
    <w:lvl w:ilvl="0" w:tplc="0410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05B34BE"/>
    <w:multiLevelType w:val="multilevel"/>
    <w:tmpl w:val="1E4CA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736E08"/>
    <w:multiLevelType w:val="hybridMultilevel"/>
    <w:tmpl w:val="0276CF5E"/>
    <w:lvl w:ilvl="0" w:tplc="D9644CE4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3D0841"/>
    <w:multiLevelType w:val="hybridMultilevel"/>
    <w:tmpl w:val="8E4EE20E"/>
    <w:lvl w:ilvl="0" w:tplc="244E05C2">
      <w:start w:val="2020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16"/>
  </w:num>
  <w:num w:numId="5">
    <w:abstractNumId w:val="19"/>
  </w:num>
  <w:num w:numId="6">
    <w:abstractNumId w:val="15"/>
  </w:num>
  <w:num w:numId="7">
    <w:abstractNumId w:val="14"/>
  </w:num>
  <w:num w:numId="8">
    <w:abstractNumId w:val="9"/>
  </w:num>
  <w:num w:numId="9">
    <w:abstractNumId w:val="8"/>
  </w:num>
  <w:num w:numId="10">
    <w:abstractNumId w:val="12"/>
  </w:num>
  <w:num w:numId="11">
    <w:abstractNumId w:val="4"/>
  </w:num>
  <w:num w:numId="12">
    <w:abstractNumId w:val="17"/>
  </w:num>
  <w:num w:numId="13">
    <w:abstractNumId w:val="0"/>
  </w:num>
  <w:num w:numId="14">
    <w:abstractNumId w:val="7"/>
  </w:num>
  <w:num w:numId="15">
    <w:abstractNumId w:val="1"/>
  </w:num>
  <w:num w:numId="16">
    <w:abstractNumId w:val="5"/>
  </w:num>
  <w:num w:numId="17">
    <w:abstractNumId w:val="6"/>
  </w:num>
  <w:num w:numId="18">
    <w:abstractNumId w:val="2"/>
  </w:num>
  <w:num w:numId="19">
    <w:abstractNumId w:val="10"/>
  </w:num>
  <w:num w:numId="20">
    <w:abstractNumId w:val="18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grammar="clean"/>
  <w:stylePaneFormatFilter w:val="3F01"/>
  <w:defaultTabStop w:val="708"/>
  <w:hyphenationZone w:val="283"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699"/>
    <w:rsid w:val="000102B4"/>
    <w:rsid w:val="00021050"/>
    <w:rsid w:val="00022BA0"/>
    <w:rsid w:val="000251D9"/>
    <w:rsid w:val="00030CF6"/>
    <w:rsid w:val="000318BE"/>
    <w:rsid w:val="00036453"/>
    <w:rsid w:val="00064180"/>
    <w:rsid w:val="00083AE8"/>
    <w:rsid w:val="00083E20"/>
    <w:rsid w:val="00093757"/>
    <w:rsid w:val="000A4B43"/>
    <w:rsid w:val="000A6C52"/>
    <w:rsid w:val="000B1C2E"/>
    <w:rsid w:val="000B1FFD"/>
    <w:rsid w:val="000B306D"/>
    <w:rsid w:val="000C35E4"/>
    <w:rsid w:val="000C75E3"/>
    <w:rsid w:val="000D10CC"/>
    <w:rsid w:val="000E23F6"/>
    <w:rsid w:val="000F2297"/>
    <w:rsid w:val="00105D1B"/>
    <w:rsid w:val="001064F9"/>
    <w:rsid w:val="001443BE"/>
    <w:rsid w:val="00147577"/>
    <w:rsid w:val="0015155D"/>
    <w:rsid w:val="001550B7"/>
    <w:rsid w:val="00160363"/>
    <w:rsid w:val="001659EF"/>
    <w:rsid w:val="00193B44"/>
    <w:rsid w:val="001A2955"/>
    <w:rsid w:val="001A477B"/>
    <w:rsid w:val="001A5C83"/>
    <w:rsid w:val="001A6118"/>
    <w:rsid w:val="001A6EFE"/>
    <w:rsid w:val="001B18EA"/>
    <w:rsid w:val="001D63D8"/>
    <w:rsid w:val="001F4010"/>
    <w:rsid w:val="001F5C46"/>
    <w:rsid w:val="002072BE"/>
    <w:rsid w:val="002135F7"/>
    <w:rsid w:val="00220B3E"/>
    <w:rsid w:val="00231751"/>
    <w:rsid w:val="0023280F"/>
    <w:rsid w:val="00240E72"/>
    <w:rsid w:val="00241238"/>
    <w:rsid w:val="00250D6F"/>
    <w:rsid w:val="00266F6F"/>
    <w:rsid w:val="00270362"/>
    <w:rsid w:val="00281770"/>
    <w:rsid w:val="00282694"/>
    <w:rsid w:val="00290C34"/>
    <w:rsid w:val="0029209B"/>
    <w:rsid w:val="002B5712"/>
    <w:rsid w:val="002D3989"/>
    <w:rsid w:val="002D7CD4"/>
    <w:rsid w:val="002E0411"/>
    <w:rsid w:val="002E7087"/>
    <w:rsid w:val="002F598A"/>
    <w:rsid w:val="00300E69"/>
    <w:rsid w:val="00311426"/>
    <w:rsid w:val="003173F7"/>
    <w:rsid w:val="00320A2F"/>
    <w:rsid w:val="00321425"/>
    <w:rsid w:val="00322EEB"/>
    <w:rsid w:val="0032760D"/>
    <w:rsid w:val="003445A7"/>
    <w:rsid w:val="00346639"/>
    <w:rsid w:val="00347DE3"/>
    <w:rsid w:val="00350F10"/>
    <w:rsid w:val="00351D05"/>
    <w:rsid w:val="003A2EE0"/>
    <w:rsid w:val="003B2632"/>
    <w:rsid w:val="003B29FD"/>
    <w:rsid w:val="003D559E"/>
    <w:rsid w:val="003E6172"/>
    <w:rsid w:val="003F6709"/>
    <w:rsid w:val="00410F00"/>
    <w:rsid w:val="00412149"/>
    <w:rsid w:val="004164FF"/>
    <w:rsid w:val="00430F4D"/>
    <w:rsid w:val="0043483C"/>
    <w:rsid w:val="00443FAD"/>
    <w:rsid w:val="00444012"/>
    <w:rsid w:val="00457CA2"/>
    <w:rsid w:val="00460CE2"/>
    <w:rsid w:val="00465994"/>
    <w:rsid w:val="00474C93"/>
    <w:rsid w:val="0049690E"/>
    <w:rsid w:val="004A0923"/>
    <w:rsid w:val="004B2467"/>
    <w:rsid w:val="004C2425"/>
    <w:rsid w:val="004C53DF"/>
    <w:rsid w:val="004D70BB"/>
    <w:rsid w:val="004F1B2D"/>
    <w:rsid w:val="00511CEF"/>
    <w:rsid w:val="005161A6"/>
    <w:rsid w:val="005263C6"/>
    <w:rsid w:val="00551AB9"/>
    <w:rsid w:val="005546A2"/>
    <w:rsid w:val="00554B01"/>
    <w:rsid w:val="0055708F"/>
    <w:rsid w:val="005744CD"/>
    <w:rsid w:val="0058392F"/>
    <w:rsid w:val="00586DC9"/>
    <w:rsid w:val="005A2EC7"/>
    <w:rsid w:val="005A6DA2"/>
    <w:rsid w:val="005C4608"/>
    <w:rsid w:val="005C78BA"/>
    <w:rsid w:val="005D48EB"/>
    <w:rsid w:val="005F2201"/>
    <w:rsid w:val="006012A3"/>
    <w:rsid w:val="00610657"/>
    <w:rsid w:val="006269DD"/>
    <w:rsid w:val="00630EB3"/>
    <w:rsid w:val="006443CD"/>
    <w:rsid w:val="006652FC"/>
    <w:rsid w:val="00680FD1"/>
    <w:rsid w:val="006856B7"/>
    <w:rsid w:val="00694465"/>
    <w:rsid w:val="006A2157"/>
    <w:rsid w:val="006A4A0E"/>
    <w:rsid w:val="006B1964"/>
    <w:rsid w:val="006D3855"/>
    <w:rsid w:val="006D4F11"/>
    <w:rsid w:val="006D591D"/>
    <w:rsid w:val="006F0EAC"/>
    <w:rsid w:val="006F270D"/>
    <w:rsid w:val="006F790E"/>
    <w:rsid w:val="00707B69"/>
    <w:rsid w:val="00712F14"/>
    <w:rsid w:val="007434D0"/>
    <w:rsid w:val="00750707"/>
    <w:rsid w:val="00753D4D"/>
    <w:rsid w:val="00755554"/>
    <w:rsid w:val="00756D41"/>
    <w:rsid w:val="00762F0D"/>
    <w:rsid w:val="0078345F"/>
    <w:rsid w:val="00795992"/>
    <w:rsid w:val="007A02E5"/>
    <w:rsid w:val="007A1B4B"/>
    <w:rsid w:val="007A39FB"/>
    <w:rsid w:val="007B18FF"/>
    <w:rsid w:val="007B2BEC"/>
    <w:rsid w:val="007B4CD4"/>
    <w:rsid w:val="007C5985"/>
    <w:rsid w:val="007F2774"/>
    <w:rsid w:val="00807537"/>
    <w:rsid w:val="00816424"/>
    <w:rsid w:val="00837A36"/>
    <w:rsid w:val="008779DD"/>
    <w:rsid w:val="00892B9D"/>
    <w:rsid w:val="00894DD7"/>
    <w:rsid w:val="008A17EF"/>
    <w:rsid w:val="008B2744"/>
    <w:rsid w:val="008C0613"/>
    <w:rsid w:val="008C679B"/>
    <w:rsid w:val="008D4AB2"/>
    <w:rsid w:val="008E2207"/>
    <w:rsid w:val="008E3976"/>
    <w:rsid w:val="008E74E3"/>
    <w:rsid w:val="008F1126"/>
    <w:rsid w:val="008F2B70"/>
    <w:rsid w:val="008F3807"/>
    <w:rsid w:val="00910929"/>
    <w:rsid w:val="009110AB"/>
    <w:rsid w:val="00912699"/>
    <w:rsid w:val="00912F44"/>
    <w:rsid w:val="009246A9"/>
    <w:rsid w:val="00934772"/>
    <w:rsid w:val="00944BA7"/>
    <w:rsid w:val="00953044"/>
    <w:rsid w:val="00953DB2"/>
    <w:rsid w:val="00954AF5"/>
    <w:rsid w:val="009640A5"/>
    <w:rsid w:val="00965DCE"/>
    <w:rsid w:val="009667BC"/>
    <w:rsid w:val="0097385B"/>
    <w:rsid w:val="0098291C"/>
    <w:rsid w:val="00984580"/>
    <w:rsid w:val="00985D45"/>
    <w:rsid w:val="00993B82"/>
    <w:rsid w:val="009A0328"/>
    <w:rsid w:val="009A0D5A"/>
    <w:rsid w:val="009A4FF4"/>
    <w:rsid w:val="009B5AA4"/>
    <w:rsid w:val="009B72AF"/>
    <w:rsid w:val="009D3146"/>
    <w:rsid w:val="009E7938"/>
    <w:rsid w:val="00A00DD1"/>
    <w:rsid w:val="00A143B5"/>
    <w:rsid w:val="00A14DAA"/>
    <w:rsid w:val="00A32571"/>
    <w:rsid w:val="00A50649"/>
    <w:rsid w:val="00A57DCC"/>
    <w:rsid w:val="00A67532"/>
    <w:rsid w:val="00A75090"/>
    <w:rsid w:val="00A93F41"/>
    <w:rsid w:val="00AA3EC2"/>
    <w:rsid w:val="00AB0AD6"/>
    <w:rsid w:val="00AB771F"/>
    <w:rsid w:val="00AC1111"/>
    <w:rsid w:val="00AC64E5"/>
    <w:rsid w:val="00AD184B"/>
    <w:rsid w:val="00AE009E"/>
    <w:rsid w:val="00AE107A"/>
    <w:rsid w:val="00AE112B"/>
    <w:rsid w:val="00AE2538"/>
    <w:rsid w:val="00AE75EB"/>
    <w:rsid w:val="00B10AC7"/>
    <w:rsid w:val="00B14E28"/>
    <w:rsid w:val="00B365E5"/>
    <w:rsid w:val="00B4680D"/>
    <w:rsid w:val="00B6429C"/>
    <w:rsid w:val="00B64FC5"/>
    <w:rsid w:val="00B70499"/>
    <w:rsid w:val="00B70E8E"/>
    <w:rsid w:val="00B803DC"/>
    <w:rsid w:val="00B8343F"/>
    <w:rsid w:val="00B855A8"/>
    <w:rsid w:val="00B96B84"/>
    <w:rsid w:val="00BB4147"/>
    <w:rsid w:val="00BC3CFE"/>
    <w:rsid w:val="00BC638F"/>
    <w:rsid w:val="00BC6931"/>
    <w:rsid w:val="00BF489C"/>
    <w:rsid w:val="00BF58FD"/>
    <w:rsid w:val="00C0626C"/>
    <w:rsid w:val="00C1289B"/>
    <w:rsid w:val="00C226DF"/>
    <w:rsid w:val="00C25227"/>
    <w:rsid w:val="00C312B2"/>
    <w:rsid w:val="00C376F9"/>
    <w:rsid w:val="00C37D64"/>
    <w:rsid w:val="00C529EF"/>
    <w:rsid w:val="00C55664"/>
    <w:rsid w:val="00C817E4"/>
    <w:rsid w:val="00CA047F"/>
    <w:rsid w:val="00CC2FD8"/>
    <w:rsid w:val="00CC6497"/>
    <w:rsid w:val="00CE1240"/>
    <w:rsid w:val="00CE3079"/>
    <w:rsid w:val="00CE3722"/>
    <w:rsid w:val="00CE45E9"/>
    <w:rsid w:val="00CF3E9B"/>
    <w:rsid w:val="00D061B5"/>
    <w:rsid w:val="00D126ED"/>
    <w:rsid w:val="00D24985"/>
    <w:rsid w:val="00D34655"/>
    <w:rsid w:val="00D40FCC"/>
    <w:rsid w:val="00D4128D"/>
    <w:rsid w:val="00D47F6B"/>
    <w:rsid w:val="00D5088E"/>
    <w:rsid w:val="00D603E4"/>
    <w:rsid w:val="00D63B07"/>
    <w:rsid w:val="00D75D12"/>
    <w:rsid w:val="00D80EB1"/>
    <w:rsid w:val="00D81D01"/>
    <w:rsid w:val="00D86068"/>
    <w:rsid w:val="00D953FD"/>
    <w:rsid w:val="00DA0020"/>
    <w:rsid w:val="00DA1D69"/>
    <w:rsid w:val="00DC42F7"/>
    <w:rsid w:val="00DD2E11"/>
    <w:rsid w:val="00DD460E"/>
    <w:rsid w:val="00DE0956"/>
    <w:rsid w:val="00DF6C57"/>
    <w:rsid w:val="00E014D4"/>
    <w:rsid w:val="00E0335C"/>
    <w:rsid w:val="00E062C7"/>
    <w:rsid w:val="00E27E3B"/>
    <w:rsid w:val="00E33DDC"/>
    <w:rsid w:val="00E437DF"/>
    <w:rsid w:val="00E44EF0"/>
    <w:rsid w:val="00E44FA1"/>
    <w:rsid w:val="00E4748B"/>
    <w:rsid w:val="00E71013"/>
    <w:rsid w:val="00E779BE"/>
    <w:rsid w:val="00E9409C"/>
    <w:rsid w:val="00E957EE"/>
    <w:rsid w:val="00EA3653"/>
    <w:rsid w:val="00EB54E9"/>
    <w:rsid w:val="00EC3DAE"/>
    <w:rsid w:val="00EC5176"/>
    <w:rsid w:val="00EC6C8F"/>
    <w:rsid w:val="00ED01BC"/>
    <w:rsid w:val="00ED09E7"/>
    <w:rsid w:val="00ED6D79"/>
    <w:rsid w:val="00ED6D90"/>
    <w:rsid w:val="00EE19D4"/>
    <w:rsid w:val="00EE1B3F"/>
    <w:rsid w:val="00EE6D4C"/>
    <w:rsid w:val="00EE77CE"/>
    <w:rsid w:val="00F07D44"/>
    <w:rsid w:val="00F1354B"/>
    <w:rsid w:val="00F218FD"/>
    <w:rsid w:val="00F2482D"/>
    <w:rsid w:val="00F43E5D"/>
    <w:rsid w:val="00F463AD"/>
    <w:rsid w:val="00F46790"/>
    <w:rsid w:val="00F501EB"/>
    <w:rsid w:val="00F52B29"/>
    <w:rsid w:val="00F5423D"/>
    <w:rsid w:val="00F63D04"/>
    <w:rsid w:val="00F663D0"/>
    <w:rsid w:val="00F6770A"/>
    <w:rsid w:val="00F74BC7"/>
    <w:rsid w:val="00F767DC"/>
    <w:rsid w:val="00F80C21"/>
    <w:rsid w:val="00F82E31"/>
    <w:rsid w:val="00F90851"/>
    <w:rsid w:val="00F921B7"/>
    <w:rsid w:val="00F95204"/>
    <w:rsid w:val="00FA6CC0"/>
    <w:rsid w:val="00FB342A"/>
    <w:rsid w:val="00FC3FC1"/>
    <w:rsid w:val="00FE1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notaapidipagina">
    <w:name w:val="footnote text"/>
    <w:basedOn w:val="Normale"/>
    <w:semiHidden/>
    <w:rsid w:val="00E0335C"/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Rimandonotaapidipagina">
    <w:name w:val="footnote reference"/>
    <w:semiHidden/>
    <w:rsid w:val="00E0335C"/>
    <w:rPr>
      <w:vertAlign w:val="superscript"/>
    </w:rPr>
  </w:style>
  <w:style w:type="table" w:styleId="Grigliatabella">
    <w:name w:val="Table Grid"/>
    <w:basedOn w:val="Tabellanormale"/>
    <w:rsid w:val="00F63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rsid w:val="00266F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66F6F"/>
    <w:rPr>
      <w:sz w:val="24"/>
      <w:szCs w:val="24"/>
      <w:lang w:val="it-IT" w:eastAsia="it-IT" w:bidi="ar-SA"/>
    </w:rPr>
  </w:style>
  <w:style w:type="character" w:customStyle="1" w:styleId="PidipaginaCarattere">
    <w:name w:val="Piè di pagina Carattere"/>
    <w:link w:val="Pidipagina"/>
    <w:semiHidden/>
    <w:rsid w:val="00266F6F"/>
    <w:rPr>
      <w:sz w:val="24"/>
      <w:szCs w:val="24"/>
      <w:lang w:val="it-IT" w:eastAsia="it-IT" w:bidi="ar-SA"/>
    </w:rPr>
  </w:style>
  <w:style w:type="character" w:styleId="Numeropagina">
    <w:name w:val="page number"/>
    <w:basedOn w:val="Carpredefinitoparagrafo"/>
    <w:rsid w:val="00266F6F"/>
  </w:style>
  <w:style w:type="paragraph" w:styleId="Paragrafoelenco">
    <w:name w:val="List Paragraph"/>
    <w:basedOn w:val="Normale"/>
    <w:uiPriority w:val="34"/>
    <w:qFormat/>
    <w:rsid w:val="001A6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484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8962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cescot</Company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bianconi</dc:creator>
  <cp:lastModifiedBy>Daniela Boscolo</cp:lastModifiedBy>
  <cp:revision>2</cp:revision>
  <cp:lastPrinted>2014-07-18T10:46:00Z</cp:lastPrinted>
  <dcterms:created xsi:type="dcterms:W3CDTF">2015-02-05T11:48:00Z</dcterms:created>
  <dcterms:modified xsi:type="dcterms:W3CDTF">2015-02-05T11:48:00Z</dcterms:modified>
</cp:coreProperties>
</file>